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464" w:rsidRDefault="00E76464" w:rsidP="00964079">
      <w:pPr>
        <w:autoSpaceDE w:val="0"/>
        <w:autoSpaceDN w:val="0"/>
        <w:adjustRightInd w:val="0"/>
        <w:spacing w:after="0" w:line="240" w:lineRule="auto"/>
        <w:jc w:val="center"/>
        <w:outlineLvl w:val="1"/>
        <w:rPr>
          <w:rFonts w:ascii="Calibri" w:hAnsi="Calibri" w:cs="Calibri"/>
          <w:b/>
          <w:sz w:val="28"/>
          <w:szCs w:val="28"/>
        </w:rPr>
      </w:pPr>
    </w:p>
    <w:p w:rsidR="00E76464" w:rsidRDefault="00E76464" w:rsidP="00E76464">
      <w:pPr>
        <w:autoSpaceDE w:val="0"/>
        <w:autoSpaceDN w:val="0"/>
        <w:adjustRightInd w:val="0"/>
        <w:spacing w:after="0" w:line="240" w:lineRule="auto"/>
        <w:jc w:val="center"/>
        <w:outlineLvl w:val="1"/>
        <w:rPr>
          <w:rFonts w:ascii="Calibri" w:hAnsi="Calibri" w:cs="Calibri"/>
          <w:b/>
          <w:sz w:val="28"/>
          <w:szCs w:val="28"/>
        </w:rPr>
      </w:pPr>
      <w:r>
        <w:rPr>
          <w:rFonts w:ascii="Calibri" w:hAnsi="Calibri" w:cs="Calibri"/>
          <w:b/>
          <w:noProof/>
          <w:sz w:val="28"/>
          <w:szCs w:val="28"/>
          <w:lang w:eastAsia="ru-RU"/>
        </w:rPr>
        <w:drawing>
          <wp:inline distT="0" distB="0" distL="0" distR="0">
            <wp:extent cx="6645910" cy="9496748"/>
            <wp:effectExtent l="19050" t="0" r="2540" b="0"/>
            <wp:docPr id="3" name="Рисунок 1" descr="E:\Нормативные документы       (положения)\Тит лтст пол о систем опл тру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ормативные документы       (положения)\Тит лтст пол о систем опл труд.png"/>
                    <pic:cNvPicPr>
                      <a:picLocks noChangeAspect="1" noChangeArrowheads="1"/>
                    </pic:cNvPicPr>
                  </pic:nvPicPr>
                  <pic:blipFill>
                    <a:blip r:embed="rId5" cstate="print"/>
                    <a:srcRect/>
                    <a:stretch>
                      <a:fillRect/>
                    </a:stretch>
                  </pic:blipFill>
                  <pic:spPr bwMode="auto">
                    <a:xfrm>
                      <a:off x="0" y="0"/>
                      <a:ext cx="6645910" cy="9496748"/>
                    </a:xfrm>
                    <a:prstGeom prst="rect">
                      <a:avLst/>
                    </a:prstGeom>
                    <a:noFill/>
                    <a:ln w="9525">
                      <a:noFill/>
                      <a:miter lim="800000"/>
                      <a:headEnd/>
                      <a:tailEnd/>
                    </a:ln>
                  </pic:spPr>
                </pic:pic>
              </a:graphicData>
            </a:graphic>
          </wp:inline>
        </w:drawing>
      </w:r>
    </w:p>
    <w:p w:rsidR="00E76464" w:rsidRDefault="00E76464" w:rsidP="00964079">
      <w:pPr>
        <w:autoSpaceDE w:val="0"/>
        <w:autoSpaceDN w:val="0"/>
        <w:adjustRightInd w:val="0"/>
        <w:spacing w:after="0" w:line="240" w:lineRule="auto"/>
        <w:jc w:val="center"/>
        <w:outlineLvl w:val="1"/>
        <w:rPr>
          <w:rFonts w:ascii="Calibri" w:hAnsi="Calibri" w:cs="Calibri"/>
          <w:b/>
          <w:sz w:val="28"/>
          <w:szCs w:val="28"/>
        </w:rPr>
      </w:pPr>
    </w:p>
    <w:p w:rsidR="00964079" w:rsidRPr="00964079" w:rsidRDefault="00964079" w:rsidP="00964079">
      <w:pPr>
        <w:autoSpaceDE w:val="0"/>
        <w:autoSpaceDN w:val="0"/>
        <w:adjustRightInd w:val="0"/>
        <w:spacing w:after="0" w:line="240" w:lineRule="auto"/>
        <w:jc w:val="center"/>
        <w:outlineLvl w:val="1"/>
        <w:rPr>
          <w:rFonts w:ascii="Calibri" w:hAnsi="Calibri" w:cs="Calibri"/>
          <w:b/>
          <w:sz w:val="28"/>
          <w:szCs w:val="28"/>
        </w:rPr>
      </w:pPr>
      <w:r w:rsidRPr="00964079">
        <w:rPr>
          <w:rFonts w:ascii="Calibri" w:hAnsi="Calibri" w:cs="Calibri"/>
          <w:b/>
          <w:sz w:val="28"/>
          <w:szCs w:val="28"/>
        </w:rPr>
        <w:t>Раздел 1. ОБЩИЕ ПОЛОЖЕНИЯ</w:t>
      </w:r>
    </w:p>
    <w:p w:rsidR="00964079" w:rsidRPr="00964079" w:rsidRDefault="00964079" w:rsidP="00964079">
      <w:pPr>
        <w:autoSpaceDE w:val="0"/>
        <w:autoSpaceDN w:val="0"/>
        <w:adjustRightInd w:val="0"/>
        <w:spacing w:after="0" w:line="240" w:lineRule="auto"/>
        <w:jc w:val="center"/>
        <w:rPr>
          <w:rFonts w:ascii="Calibri" w:hAnsi="Calibri" w:cs="Calibri"/>
          <w:sz w:val="28"/>
          <w:szCs w:val="28"/>
        </w:rPr>
      </w:pP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1.1. </w:t>
      </w:r>
      <w:proofErr w:type="gramStart"/>
      <w:r w:rsidRPr="00964079">
        <w:rPr>
          <w:rFonts w:ascii="Calibri" w:hAnsi="Calibri" w:cs="Calibri"/>
          <w:sz w:val="28"/>
          <w:szCs w:val="28"/>
        </w:rPr>
        <w:t xml:space="preserve">Настоящее Положение разработано в соответствии с </w:t>
      </w:r>
      <w:hyperlink r:id="rId6" w:history="1">
        <w:r w:rsidRPr="00964079">
          <w:rPr>
            <w:rFonts w:ascii="Calibri" w:hAnsi="Calibri" w:cs="Calibri"/>
            <w:color w:val="0000FF"/>
            <w:sz w:val="28"/>
            <w:szCs w:val="28"/>
          </w:rPr>
          <w:t>Законом</w:t>
        </w:r>
      </w:hyperlink>
      <w:r w:rsidRPr="00964079">
        <w:rPr>
          <w:rFonts w:ascii="Calibri" w:hAnsi="Calibri" w:cs="Calibri"/>
          <w:sz w:val="28"/>
          <w:szCs w:val="28"/>
        </w:rPr>
        <w:t xml:space="preserve"> Саратовской области "Об оплате труда работников государственных учреждений Саратовской области" и применяется при определении заработной платы работников областных бюджетных учреждений образования, работников областных бюджетных и казенных учреждений начального и среднего профессионального образования (далее - учреждения образования), а также педагогических работников иных областных бюджетных и казенных учреждений и включает в себя:</w:t>
      </w:r>
      <w:proofErr w:type="gramEnd"/>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(в ред. </w:t>
      </w:r>
      <w:hyperlink r:id="rId7"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размеры должностных окладов (окладов) работников;</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наименование, условия осуществления и размеры выплат компенсационного характера в соответствии с перечнем видов выплат компенсационного характера, утвержденным </w:t>
      </w:r>
      <w:hyperlink r:id="rId8" w:history="1">
        <w:r w:rsidRPr="00964079">
          <w:rPr>
            <w:rFonts w:ascii="Calibri" w:hAnsi="Calibri" w:cs="Calibri"/>
            <w:color w:val="0000FF"/>
            <w:sz w:val="28"/>
            <w:szCs w:val="28"/>
          </w:rPr>
          <w:t>Законом</w:t>
        </w:r>
      </w:hyperlink>
      <w:r w:rsidRPr="00964079">
        <w:rPr>
          <w:rFonts w:ascii="Calibri" w:hAnsi="Calibri" w:cs="Calibri"/>
          <w:sz w:val="28"/>
          <w:szCs w:val="28"/>
        </w:rPr>
        <w:t xml:space="preserve"> Саратовской области "Об оплате труда работников государственных учреждений Саратовской области";</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наименование, условия осуществления выплат стимулирующего характера в соответствии с перечнем видов выплат стимулирующего характера, утвержденным </w:t>
      </w:r>
      <w:hyperlink r:id="rId9" w:history="1">
        <w:r w:rsidRPr="00964079">
          <w:rPr>
            <w:rFonts w:ascii="Calibri" w:hAnsi="Calibri" w:cs="Calibri"/>
            <w:color w:val="0000FF"/>
            <w:sz w:val="28"/>
            <w:szCs w:val="28"/>
          </w:rPr>
          <w:t>Законом</w:t>
        </w:r>
      </w:hyperlink>
      <w:r w:rsidRPr="00964079">
        <w:rPr>
          <w:rFonts w:ascii="Calibri" w:hAnsi="Calibri" w:cs="Calibri"/>
          <w:sz w:val="28"/>
          <w:szCs w:val="28"/>
        </w:rPr>
        <w:t xml:space="preserve"> Саратовской области "Об оплате труда работников государственных учреждений Саратовской области".</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1.2.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1.3. Настоящее положение не распространяется на руководителей, заместителей руководителей и педагогических работников, непосредственно осуществляющих учебный процесс, общеобразовательных учреждений.</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p>
    <w:p w:rsidR="00964079" w:rsidRPr="00964079" w:rsidRDefault="00964079" w:rsidP="00964079">
      <w:pPr>
        <w:autoSpaceDE w:val="0"/>
        <w:autoSpaceDN w:val="0"/>
        <w:adjustRightInd w:val="0"/>
        <w:spacing w:after="0" w:line="240" w:lineRule="auto"/>
        <w:jc w:val="center"/>
        <w:outlineLvl w:val="1"/>
        <w:rPr>
          <w:rFonts w:ascii="Calibri" w:hAnsi="Calibri" w:cs="Calibri"/>
          <w:b/>
          <w:sz w:val="28"/>
          <w:szCs w:val="28"/>
        </w:rPr>
      </w:pPr>
      <w:r w:rsidRPr="00964079">
        <w:rPr>
          <w:rFonts w:ascii="Calibri" w:hAnsi="Calibri" w:cs="Calibri"/>
          <w:b/>
          <w:sz w:val="28"/>
          <w:szCs w:val="28"/>
        </w:rPr>
        <w:t>Раздел 2. ПОРЯДОК ФОРМИРОВАНИЯ ДОЛЖНОСТНЫХ ОКЛАДОВ (ОКЛАДОВ)</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2.1. Должностные оклады руководителей, специалистов, служащих и рабочих областных бюджетных и казенных учреждений образования, а также педагогических работников иных областных бюджетных и казенных учреждений определяются в соответствии с </w:t>
      </w:r>
      <w:hyperlink r:id="rId10" w:history="1">
        <w:r w:rsidRPr="00964079">
          <w:rPr>
            <w:rFonts w:ascii="Calibri" w:hAnsi="Calibri" w:cs="Calibri"/>
            <w:color w:val="0000FF"/>
            <w:sz w:val="28"/>
            <w:szCs w:val="28"/>
          </w:rPr>
          <w:t>приложением N 1</w:t>
        </w:r>
      </w:hyperlink>
      <w:r w:rsidRPr="00964079">
        <w:rPr>
          <w:rFonts w:ascii="Calibri" w:hAnsi="Calibri" w:cs="Calibri"/>
          <w:sz w:val="28"/>
          <w:szCs w:val="28"/>
        </w:rPr>
        <w:t xml:space="preserve"> к настоящему Положению.</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(п. 2.1 в ред. </w:t>
      </w:r>
      <w:hyperlink r:id="rId11"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2.2. Должностные оклады руководителей устанавливаются в соответствии с группой учреждений по оплате труда руководителей. Отнесение учреждений к группам по оплате труда руководителей производится в соответствии с </w:t>
      </w:r>
      <w:hyperlink r:id="rId12" w:history="1">
        <w:r w:rsidRPr="00964079">
          <w:rPr>
            <w:rFonts w:ascii="Calibri" w:hAnsi="Calibri" w:cs="Calibri"/>
            <w:color w:val="0000FF"/>
            <w:sz w:val="28"/>
            <w:szCs w:val="28"/>
          </w:rPr>
          <w:t>приложением N 2</w:t>
        </w:r>
      </w:hyperlink>
      <w:r w:rsidRPr="00964079">
        <w:rPr>
          <w:rFonts w:ascii="Calibri" w:hAnsi="Calibri" w:cs="Calibri"/>
          <w:sz w:val="28"/>
          <w:szCs w:val="28"/>
        </w:rPr>
        <w:t xml:space="preserve"> к настоящему Положению.</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2.3. Оплату труда руководителя (заместителя руководителя) из числа лиц вновь назначаемых на эти должности, не имеющих квалификационной категории по должности руководителя (заместителя руководителя), производить не ниже должностного оклада, соответствующего первой квалификационной категории по </w:t>
      </w:r>
      <w:r w:rsidRPr="00964079">
        <w:rPr>
          <w:rFonts w:ascii="Calibri" w:hAnsi="Calibri" w:cs="Calibri"/>
          <w:sz w:val="28"/>
          <w:szCs w:val="28"/>
        </w:rPr>
        <w:lastRenderedPageBreak/>
        <w:t>должности руководителя (заместителя руководителя) при условии прохождения аттестации в течение первого года работы в должности руководителя (заместителя руководителя).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2.4. Должностные оклады специалистов и других служащих устанавливаются с учетом уровня профессиональной подготовки, стажа работы и наличия квалификационной категории.</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2.5. Должностные оклады педагогических работников устанавливаются в зависимости от стажа, образования, квалификационной категории, присвоенной по результатам аттестации.</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(в ред. </w:t>
      </w:r>
      <w:hyperlink r:id="rId13"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30.11.2011 N 668-П)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2.6. Концертмейстерам и преподавателям музыкальных дисциплин, окончившим консерватории, музыкальные отделения и отделения клубной и </w:t>
      </w:r>
      <w:proofErr w:type="spellStart"/>
      <w:r w:rsidRPr="00964079">
        <w:rPr>
          <w:rFonts w:ascii="Calibri" w:hAnsi="Calibri" w:cs="Calibri"/>
          <w:sz w:val="28"/>
          <w:szCs w:val="28"/>
        </w:rPr>
        <w:t>культпросветработы</w:t>
      </w:r>
      <w:proofErr w:type="spellEnd"/>
      <w:r w:rsidRPr="00964079">
        <w:rPr>
          <w:rFonts w:ascii="Calibri" w:hAnsi="Calibri" w:cs="Calibri"/>
          <w:sz w:val="28"/>
          <w:szCs w:val="28"/>
        </w:rPr>
        <w:t xml:space="preserve"> институтов культуры, пединститутов (университетов), педучилищ и музыкальных училищ, работающим в учреждениях образования, должностные оклады устанавливаются как работникам, имеющим высшее или среднее музыкальное образование.</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(в ред. </w:t>
      </w:r>
      <w:hyperlink r:id="rId14"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2.7. Учителям-логопедам, учителям-дефектологам, логопедам, а также учителям учебных предметов (в том числе в I - IV классах) специальных (коррекционных) учреждений образования (классов) для обучающихся, воспитанников с отклонениями в развитии должностные оклады как лицам, имеющим высшее дефектологическое образование, устанавливаются:</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(в ред. </w:t>
      </w:r>
      <w:hyperlink r:id="rId15"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при получении диплома государственного образца о высшем профессиональном образовании по специальностям: тифлопедагогика; сурдопедагогика; олигофренопедагогика; логопедия; специальная психология; коррекционная педагогика и специальная психология (дошкольная); дефектология и другие аналогичные специальности;</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proofErr w:type="gramStart"/>
      <w:r w:rsidRPr="00964079">
        <w:rPr>
          <w:rFonts w:ascii="Calibri" w:hAnsi="Calibri" w:cs="Calibri"/>
          <w:sz w:val="28"/>
          <w:szCs w:val="28"/>
        </w:rPr>
        <w:t>окончившим специальные факультеты по указанным выше специальностям и получившим диплом государственного образца о высшем профессиональном образовании.</w:t>
      </w:r>
      <w:proofErr w:type="gramEnd"/>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2.8. </w:t>
      </w:r>
      <w:proofErr w:type="gramStart"/>
      <w:r w:rsidRPr="00964079">
        <w:rPr>
          <w:rFonts w:ascii="Calibri" w:hAnsi="Calibri" w:cs="Calibri"/>
          <w:sz w:val="28"/>
          <w:szCs w:val="28"/>
        </w:rPr>
        <w:t xml:space="preserve">В соответствии с </w:t>
      </w:r>
      <w:hyperlink r:id="rId16" w:history="1">
        <w:r w:rsidRPr="00964079">
          <w:rPr>
            <w:rFonts w:ascii="Calibri" w:hAnsi="Calibri" w:cs="Calibri"/>
            <w:color w:val="0000FF"/>
            <w:sz w:val="28"/>
            <w:szCs w:val="28"/>
          </w:rPr>
          <w:t>пунктом 8</w:t>
        </w:r>
      </w:hyperlink>
      <w:r w:rsidRPr="00964079">
        <w:rPr>
          <w:rFonts w:ascii="Calibri" w:hAnsi="Calibri" w:cs="Calibri"/>
          <w:sz w:val="28"/>
          <w:szCs w:val="28"/>
        </w:rPr>
        <w:t xml:space="preserve"> приложения к постановлению Министерства труда и социального развития Российской Федерации от 9 февраля 2004 г. N 9 "Об утверждении Порядка применения Единого квалификационного справочника должностей руководителей, специалистов и служащих" лица, не имеющие специальной подготовки или стажа работы, но обладающие достаточным практическим опытом и выполняющие качественно и в полном объеме возложенные на них должностные обязанности, по</w:t>
      </w:r>
      <w:proofErr w:type="gramEnd"/>
      <w:r w:rsidRPr="00964079">
        <w:rPr>
          <w:rFonts w:ascii="Calibri" w:hAnsi="Calibri" w:cs="Calibri"/>
          <w:sz w:val="28"/>
          <w:szCs w:val="28"/>
        </w:rPr>
        <w:t xml:space="preserve"> рекомендации аттестационной комиссии назначаются на соответствующие должности так же, как и лица, имеющие специальную подготовку и стаж работы.</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(в ред. </w:t>
      </w:r>
      <w:hyperlink r:id="rId17"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2.9. Педагогическим работникам при введении в штаты учреждений образования должностей классных воспитателей дополнительная оплата за классное руководство не производится. Должностные оклады классным воспитателям устанавливаются в порядке и на условиях, предусмотренных для воспитателей.</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lastRenderedPageBreak/>
        <w:t xml:space="preserve">(в ред. </w:t>
      </w:r>
      <w:hyperlink r:id="rId18"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2.10. Утратил силу. - </w:t>
      </w:r>
      <w:hyperlink r:id="rId19" w:history="1">
        <w:r w:rsidRPr="00964079">
          <w:rPr>
            <w:rFonts w:ascii="Calibri" w:hAnsi="Calibri" w:cs="Calibri"/>
            <w:color w:val="0000FF"/>
            <w:sz w:val="28"/>
            <w:szCs w:val="28"/>
          </w:rPr>
          <w:t>Постановление</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2.11. Оклады рабочих учреждений образования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(ЕТКС).</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(в ред. </w:t>
      </w:r>
      <w:hyperlink r:id="rId20"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2.12. Рабочим, имеющим высший разряд согласно ЕТКС и выполняющим работы, предусмотренные этим разрядом или высшей сложности, постоянно занятым на важных и ответственных работах (высококвалифицированные рабочие), оклады устанавливаются руководителем учреждения по согласованию с представительным органом работников в повышенных размерах.</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(в ред. </w:t>
      </w:r>
      <w:hyperlink r:id="rId21"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2.13. Утратил силу. - </w:t>
      </w:r>
      <w:hyperlink r:id="rId22" w:history="1">
        <w:r w:rsidRPr="00964079">
          <w:rPr>
            <w:rFonts w:ascii="Calibri" w:hAnsi="Calibri" w:cs="Calibri"/>
            <w:color w:val="0000FF"/>
            <w:sz w:val="28"/>
            <w:szCs w:val="28"/>
          </w:rPr>
          <w:t>Постановление</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2.14. Работникам учреждений образования за специфику работы должностные оклады (оклады) устанавливаются в повышенном </w:t>
      </w:r>
      <w:hyperlink r:id="rId23" w:history="1">
        <w:r w:rsidRPr="00964079">
          <w:rPr>
            <w:rFonts w:ascii="Calibri" w:hAnsi="Calibri" w:cs="Calibri"/>
            <w:color w:val="0000FF"/>
            <w:sz w:val="28"/>
            <w:szCs w:val="28"/>
          </w:rPr>
          <w:t>размере</w:t>
        </w:r>
      </w:hyperlink>
      <w:r w:rsidRPr="00964079">
        <w:rPr>
          <w:rFonts w:ascii="Calibri" w:hAnsi="Calibri" w:cs="Calibri"/>
          <w:sz w:val="28"/>
          <w:szCs w:val="28"/>
        </w:rPr>
        <w:t xml:space="preserve"> в соответствии с приложением N 3 к настоящему Положению.</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Размеры выплат компенсационного и стимулирующего характера указанным работникам устанавливаются с учетом увеличения, предусмотренного </w:t>
      </w:r>
      <w:hyperlink r:id="rId24" w:history="1">
        <w:r w:rsidRPr="00964079">
          <w:rPr>
            <w:rFonts w:ascii="Calibri" w:hAnsi="Calibri" w:cs="Calibri"/>
            <w:color w:val="0000FF"/>
            <w:sz w:val="28"/>
            <w:szCs w:val="28"/>
          </w:rPr>
          <w:t>абзацем первым</w:t>
        </w:r>
      </w:hyperlink>
      <w:r w:rsidRPr="00964079">
        <w:rPr>
          <w:rFonts w:ascii="Calibri" w:hAnsi="Calibri" w:cs="Calibri"/>
          <w:sz w:val="28"/>
          <w:szCs w:val="28"/>
        </w:rPr>
        <w:t xml:space="preserve"> настоящего пункта.</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2.15. Оплата труда осуществляется: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педагогических работников на основе требований квалификационных характеристик по должностям работников образования;</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(в ред. </w:t>
      </w:r>
      <w:hyperlink r:id="rId25"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по общеотраслевым должностям служащих на основе требований квалификационных характеристик по общеотраслевым должностям служащих;</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(в ред. </w:t>
      </w:r>
      <w:hyperlink r:id="rId26"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по профессиям рабочих на основе тарифно-квалификационных требований по общеотраслевым профессиям рабочих.</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2.16. Рабочим, профессии которых не предусмотрены тарифно-квалификационными характеристиками по общеотраслевым профессиям рабочих, оплата труда определяется в соответствии с Единым тарифно-квалификационным справочником работ и профессий рабочих.</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2.17. </w:t>
      </w:r>
      <w:hyperlink r:id="rId27" w:history="1">
        <w:r w:rsidRPr="00964079">
          <w:rPr>
            <w:rFonts w:ascii="Calibri" w:hAnsi="Calibri" w:cs="Calibri"/>
            <w:color w:val="0000FF"/>
            <w:sz w:val="28"/>
            <w:szCs w:val="28"/>
          </w:rPr>
          <w:t>Перечень</w:t>
        </w:r>
      </w:hyperlink>
      <w:r w:rsidRPr="00964079">
        <w:rPr>
          <w:rFonts w:ascii="Calibri" w:hAnsi="Calibri" w:cs="Calibri"/>
          <w:sz w:val="28"/>
          <w:szCs w:val="28"/>
        </w:rPr>
        <w:t xml:space="preserve"> учреждений, организаций и должностей, время работы в которых засчитывается в педагогический стаж работников образования при определении </w:t>
      </w:r>
      <w:proofErr w:type="gramStart"/>
      <w:r w:rsidRPr="00964079">
        <w:rPr>
          <w:rFonts w:ascii="Calibri" w:hAnsi="Calibri" w:cs="Calibri"/>
          <w:sz w:val="28"/>
          <w:szCs w:val="28"/>
        </w:rPr>
        <w:t>размеров оплаты труда</w:t>
      </w:r>
      <w:proofErr w:type="gramEnd"/>
      <w:r w:rsidRPr="00964079">
        <w:rPr>
          <w:rFonts w:ascii="Calibri" w:hAnsi="Calibri" w:cs="Calibri"/>
          <w:sz w:val="28"/>
          <w:szCs w:val="28"/>
        </w:rPr>
        <w:t>, приведен в приложении N 4 к настоящему Положению.</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2.18. Утратил силу. - </w:t>
      </w:r>
      <w:hyperlink r:id="rId28" w:history="1">
        <w:r w:rsidRPr="00964079">
          <w:rPr>
            <w:rFonts w:ascii="Calibri" w:hAnsi="Calibri" w:cs="Calibri"/>
            <w:color w:val="0000FF"/>
            <w:sz w:val="28"/>
            <w:szCs w:val="28"/>
          </w:rPr>
          <w:t>Постановление</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2.19. Изменение размеров должностных окладов (окладов) при условии соблюдения требований трудового законодательства производится: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при увеличении стажа педагогической работы, стажа работы по специальности - со дня достижения соответствующего стажа, если документы находятся в учреждении образования, или со дня представления документа о стаже, дающего право на повышение размера ставки (оклада) заработной платы;</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lastRenderedPageBreak/>
        <w:t xml:space="preserve">(в ред. </w:t>
      </w:r>
      <w:hyperlink r:id="rId29"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при получении образования или восстановлении документов об образовании - со дня представления соответствующего документа;</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при присвоении квалификационной категории - согласно дате, указанной в приказе органа исполнительной власти области (учреждения образования), при котором создана аттестационная комиссия;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при изменении квалификационного разряда - согласно дате, указанной в приказе по учреждению.</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p>
    <w:p w:rsidR="00964079" w:rsidRPr="00964079" w:rsidRDefault="00964079" w:rsidP="00964079">
      <w:pPr>
        <w:autoSpaceDE w:val="0"/>
        <w:autoSpaceDN w:val="0"/>
        <w:adjustRightInd w:val="0"/>
        <w:spacing w:after="0" w:line="240" w:lineRule="auto"/>
        <w:jc w:val="center"/>
        <w:outlineLvl w:val="1"/>
        <w:rPr>
          <w:rFonts w:ascii="Calibri" w:hAnsi="Calibri" w:cs="Calibri"/>
          <w:b/>
          <w:sz w:val="28"/>
          <w:szCs w:val="28"/>
        </w:rPr>
      </w:pPr>
      <w:r w:rsidRPr="00964079">
        <w:rPr>
          <w:rFonts w:ascii="Calibri" w:hAnsi="Calibri" w:cs="Calibri"/>
          <w:b/>
          <w:sz w:val="28"/>
          <w:szCs w:val="28"/>
        </w:rPr>
        <w:t>Раздел 3. ВЫПЛАТЫ КОМПЕНСАЦИОННОГО ХАРАКТЕРА</w:t>
      </w:r>
    </w:p>
    <w:p w:rsidR="00964079" w:rsidRPr="00964079" w:rsidRDefault="00964079" w:rsidP="00964079">
      <w:pPr>
        <w:autoSpaceDE w:val="0"/>
        <w:autoSpaceDN w:val="0"/>
        <w:adjustRightInd w:val="0"/>
        <w:spacing w:after="0" w:line="240" w:lineRule="auto"/>
        <w:jc w:val="center"/>
        <w:rPr>
          <w:rFonts w:ascii="Calibri" w:hAnsi="Calibri" w:cs="Calibri"/>
          <w:sz w:val="28"/>
          <w:szCs w:val="28"/>
        </w:rPr>
      </w:pP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3.1. В соответствии с </w:t>
      </w:r>
      <w:hyperlink r:id="rId30" w:history="1">
        <w:r w:rsidRPr="00964079">
          <w:rPr>
            <w:rFonts w:ascii="Calibri" w:hAnsi="Calibri" w:cs="Calibri"/>
            <w:color w:val="0000FF"/>
            <w:sz w:val="28"/>
            <w:szCs w:val="28"/>
          </w:rPr>
          <w:t>Законом</w:t>
        </w:r>
      </w:hyperlink>
      <w:r w:rsidRPr="00964079">
        <w:rPr>
          <w:rFonts w:ascii="Calibri" w:hAnsi="Calibri" w:cs="Calibri"/>
          <w:sz w:val="28"/>
          <w:szCs w:val="28"/>
        </w:rPr>
        <w:t xml:space="preserve"> Саратовской области "Об оплате труда работников государственных учреждений Саратовской области" работникам учреждений образования осуществляются следующие виды выплат компенсационного характера:</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выплаты работникам, занятым на тяжелых работах, работах с вредными и (или) опасными, а также иными особыми условиями труда;</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выплаты за работу в местностях с особыми климатическими условиями;</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надбавки за работу со сведениями, составляющими государственную тайну, в соответствии с федеральным законодательством.</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3.2. Работникам, занятым на тяжелых работах, работах с вредными и (или) опасными условиями труда, устанавливается доплата в соответствии с трудовым законодательством.</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Рекомендуемые размеры доплат:</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10 - 12 процентов должностного оклада (оклада) на работах с тяжелыми и вредными условиями труда;</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20 - 24 процента должностного оклада (оклада) на работах с особо тяжелыми и особо вредными условиями труда.</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Конкретные размеры доплат определяются на основе аттестации рабочих мест и оценки условий труда на них в соответствии с законодательством.</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Работодатель в соответствии с законодательством проводит аттестацию рабочих мест с целью разработки и реализации программы действий по обеспечению безопасных условий и охраны труда. Если по итогам аттестации рабочее место признается безопасным, то указанная доплата снимается.</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(п. 3.2 в ред. </w:t>
      </w:r>
      <w:hyperlink r:id="rId31"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3.3. Выплаты за работу в условиях, отклоняющихся </w:t>
      </w:r>
      <w:proofErr w:type="gramStart"/>
      <w:r w:rsidRPr="00964079">
        <w:rPr>
          <w:rFonts w:ascii="Calibri" w:hAnsi="Calibri" w:cs="Calibri"/>
          <w:sz w:val="28"/>
          <w:szCs w:val="28"/>
        </w:rPr>
        <w:t>от</w:t>
      </w:r>
      <w:proofErr w:type="gramEnd"/>
      <w:r w:rsidRPr="00964079">
        <w:rPr>
          <w:rFonts w:ascii="Calibri" w:hAnsi="Calibri" w:cs="Calibri"/>
          <w:sz w:val="28"/>
          <w:szCs w:val="28"/>
        </w:rPr>
        <w:t xml:space="preserve"> нормальных, включают в себя: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доплату за совмещение профессий (должностей);</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доплату за расширение зон обслуживания;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доплату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lastRenderedPageBreak/>
        <w:t>доплату за работу в ночное время;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доплату работникам, которым с их согласия вводится рабочий день с разделением смены на части (с перерывом в работе свыше 2-х часов);</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доплату за работу в выходные и нерабочие праздничные дни;</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доплаты за сверхурочные работы;</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иные доплаты.</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3.3.1. Доплата за совмещение профессий (должностей) устанавливается работнику при совмещении им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3.3.2. 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3.3.3.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3.3.4. Доплата за работу в ночное время производится работнику за каждый час работы в ночное время.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Рекомендуемый размер доплаты за работу в ночное время составляет 35 процентов должностного оклада (оклада), рассчитанного за час работы, за каждый час работы в ночное время, но не ниже минимального размера повышения оплаты труда за работу в ночное время.</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(п. 3.3.4 в ред. </w:t>
      </w:r>
      <w:hyperlink r:id="rId32"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3.3.5. Доплата работникам, которым с их согласия вводится рабочий день с разделением смены на части (с перерывом в работе свыше 2-х часов) устанавливается за отработанное время в эти дни из расчета должностного оклада по занимаемой должности. Время внутрисменного перерыва в рабочее время не включается.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Женщинам, работающим в сельской местности, на работах, где по условиям труда рабочий день разделен на части, производится доплата в размере 30 процентов должностного оклада (оклада).</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3.3.6. Доплата за работу в выходные и нерабочие праздничные дни производится работникам, привлекавшимся к работе в выходные и нерабочие праздничные дни.</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proofErr w:type="gramStart"/>
      <w:r w:rsidRPr="00964079">
        <w:rPr>
          <w:rFonts w:ascii="Calibri" w:hAnsi="Calibri" w:cs="Calibri"/>
          <w:sz w:val="28"/>
          <w:szCs w:val="28"/>
        </w:rPr>
        <w:t>Размер доплаты составляет не менее одинарной части должностного оклада (оклада) сверх должностного оклада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(оклада) сверх должностного оклада (оклада) за каждый час работы, если работа производилась сверх месячной нормы рабочего времени.</w:t>
      </w:r>
      <w:proofErr w:type="gramEnd"/>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lastRenderedPageBreak/>
        <w:t>3.3.7. Иные выплаты работникам, занятым на работах с иными особыми условиями труда:</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за работу в оздоровительных образовательных учреждениях санаторного типа для детей, инфицированных туберкулезом, в размере 25 процентов должностного оклада (оклада);</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за работу в оздоровительных лагерях всех типов и наименований за систематическую переработку сверх нормальной продолжительности рабочего времени в размере 15 процентов должностного оклада (оклада);</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за работу, не входящую в круг основных обязанностей работника, в размере:</w:t>
      </w:r>
    </w:p>
    <w:p w:rsidR="00964079" w:rsidRDefault="00964079" w:rsidP="00964079">
      <w:pPr>
        <w:autoSpaceDE w:val="0"/>
        <w:autoSpaceDN w:val="0"/>
        <w:adjustRightInd w:val="0"/>
        <w:spacing w:after="0" w:line="240" w:lineRule="auto"/>
        <w:ind w:firstLine="540"/>
        <w:jc w:val="both"/>
        <w:rPr>
          <w:rFonts w:ascii="Calibri" w:hAnsi="Calibri" w:cs="Calibri"/>
          <w:sz w:val="28"/>
          <w:szCs w:val="28"/>
        </w:rPr>
      </w:pPr>
    </w:p>
    <w:p w:rsidR="00964079" w:rsidRPr="00B62B11" w:rsidRDefault="00964079" w:rsidP="00964079">
      <w:pPr>
        <w:autoSpaceDE w:val="0"/>
        <w:autoSpaceDN w:val="0"/>
        <w:adjustRightInd w:val="0"/>
        <w:spacing w:after="0" w:line="240" w:lineRule="auto"/>
        <w:ind w:firstLine="540"/>
        <w:jc w:val="both"/>
        <w:rPr>
          <w:rFonts w:ascii="Calibri" w:hAnsi="Calibri" w:cs="Calibri"/>
          <w:sz w:val="20"/>
          <w:szCs w:val="20"/>
        </w:rPr>
      </w:pPr>
    </w:p>
    <w:p w:rsidR="00964079" w:rsidRPr="00B62B11" w:rsidRDefault="00964079" w:rsidP="00964079">
      <w:pPr>
        <w:autoSpaceDE w:val="0"/>
        <w:autoSpaceDN w:val="0"/>
        <w:adjustRightInd w:val="0"/>
        <w:spacing w:after="0" w:line="240" w:lineRule="auto"/>
        <w:ind w:firstLine="540"/>
        <w:jc w:val="both"/>
        <w:rPr>
          <w:rFonts w:ascii="Calibri" w:hAnsi="Calibri" w:cs="Calibri"/>
          <w:sz w:val="20"/>
          <w:szCs w:val="20"/>
        </w:rPr>
      </w:pPr>
    </w:p>
    <w:p w:rsidR="00964079" w:rsidRPr="00B62B11" w:rsidRDefault="00964079" w:rsidP="00964079">
      <w:pPr>
        <w:pStyle w:val="ConsPlusNonformat"/>
        <w:widowControl/>
        <w:jc w:val="both"/>
      </w:pPr>
      <w:r w:rsidRPr="00B62B11">
        <w:t>┌────────────────────────────────────────────────────────┬────────────────┐</w:t>
      </w:r>
    </w:p>
    <w:p w:rsidR="00964079" w:rsidRPr="00B62B11" w:rsidRDefault="00964079" w:rsidP="00964079">
      <w:pPr>
        <w:pStyle w:val="ConsPlusNonformat"/>
        <w:widowControl/>
        <w:jc w:val="both"/>
      </w:pPr>
      <w:r w:rsidRPr="00B62B11">
        <w:t xml:space="preserve">│                       Виды работ                       │   Процент </w:t>
      </w:r>
      <w:proofErr w:type="gramStart"/>
      <w:r w:rsidRPr="00B62B11">
        <w:t>от</w:t>
      </w:r>
      <w:proofErr w:type="gramEnd"/>
      <w:r w:rsidRPr="00B62B11">
        <w:t xml:space="preserve">   │</w:t>
      </w:r>
    </w:p>
    <w:p w:rsidR="00964079" w:rsidRPr="00B62B11" w:rsidRDefault="00964079" w:rsidP="00964079">
      <w:pPr>
        <w:pStyle w:val="ConsPlusNonformat"/>
        <w:widowControl/>
        <w:jc w:val="both"/>
      </w:pPr>
      <w:r w:rsidRPr="00B62B11">
        <w:t xml:space="preserve">│                                                        </w:t>
      </w:r>
      <w:proofErr w:type="spellStart"/>
      <w:r w:rsidRPr="00B62B11">
        <w:t>│</w:t>
      </w:r>
      <w:proofErr w:type="spellEnd"/>
      <w:r w:rsidRPr="00B62B11">
        <w:t xml:space="preserve">  должностного  │</w:t>
      </w:r>
    </w:p>
    <w:p w:rsidR="00964079" w:rsidRPr="00B62B11" w:rsidRDefault="00964079" w:rsidP="00964079">
      <w:pPr>
        <w:pStyle w:val="ConsPlusNonformat"/>
        <w:widowControl/>
        <w:jc w:val="both"/>
      </w:pPr>
      <w:r w:rsidRPr="00B62B11">
        <w:t xml:space="preserve">│                                                        </w:t>
      </w:r>
      <w:proofErr w:type="spellStart"/>
      <w:r w:rsidRPr="00B62B11">
        <w:t>│оклада</w:t>
      </w:r>
      <w:proofErr w:type="spellEnd"/>
      <w:r w:rsidRPr="00B62B11">
        <w:t xml:space="preserve"> (оклада) │</w:t>
      </w:r>
    </w:p>
    <w:p w:rsidR="00964079" w:rsidRPr="00B62B11" w:rsidRDefault="00964079" w:rsidP="00964079">
      <w:pPr>
        <w:pStyle w:val="ConsPlusNonformat"/>
        <w:widowControl/>
        <w:jc w:val="both"/>
      </w:pPr>
      <w:r w:rsidRPr="00B62B11">
        <w:t>├────────────────────────────────────────────────────────┼────────────────┤</w:t>
      </w:r>
    </w:p>
    <w:p w:rsidR="00964079" w:rsidRPr="00B62B11" w:rsidRDefault="00964079" w:rsidP="00964079">
      <w:pPr>
        <w:pStyle w:val="ConsPlusNonformat"/>
        <w:widowControl/>
        <w:jc w:val="both"/>
      </w:pPr>
      <w:proofErr w:type="spellStart"/>
      <w:r w:rsidRPr="00B62B11">
        <w:t>│Учителям</w:t>
      </w:r>
      <w:proofErr w:type="spellEnd"/>
      <w:r w:rsidRPr="00B62B11">
        <w:t xml:space="preserve">,   преподавателям   за   классное   </w:t>
      </w:r>
      <w:proofErr w:type="spellStart"/>
      <w:r w:rsidRPr="00B62B11">
        <w:t>руководство│</w:t>
      </w:r>
      <w:proofErr w:type="spellEnd"/>
      <w:r w:rsidRPr="00B62B11">
        <w:t xml:space="preserve">                │</w:t>
      </w:r>
    </w:p>
    <w:p w:rsidR="00964079" w:rsidRPr="00B62B11" w:rsidRDefault="00964079" w:rsidP="00964079">
      <w:pPr>
        <w:pStyle w:val="ConsPlusNonformat"/>
        <w:widowControl/>
        <w:jc w:val="both"/>
      </w:pPr>
      <w:r w:rsidRPr="00B62B11">
        <w:t xml:space="preserve">│(руководство группой)                                   │                </w:t>
      </w:r>
      <w:proofErr w:type="spellStart"/>
      <w:r w:rsidRPr="00B62B11">
        <w:t>│</w:t>
      </w:r>
      <w:proofErr w:type="spellEnd"/>
    </w:p>
    <w:p w:rsidR="00964079" w:rsidRPr="00B62B11" w:rsidRDefault="00964079" w:rsidP="00964079">
      <w:pPr>
        <w:pStyle w:val="ConsPlusNonformat"/>
        <w:widowControl/>
        <w:jc w:val="both"/>
      </w:pPr>
      <w:r w:rsidRPr="00B62B11">
        <w:t>│   в 1 - 4 классах                                      │       15       │</w:t>
      </w:r>
    </w:p>
    <w:p w:rsidR="00964079" w:rsidRPr="00B62B11" w:rsidRDefault="00964079" w:rsidP="00964079">
      <w:pPr>
        <w:pStyle w:val="ConsPlusNonformat"/>
        <w:widowControl/>
        <w:jc w:val="both"/>
      </w:pPr>
      <w:r w:rsidRPr="00B62B11">
        <w:t>│   в 5 - 11 классах                                     │       20       │</w:t>
      </w:r>
    </w:p>
    <w:p w:rsidR="00964079" w:rsidRPr="00B62B11" w:rsidRDefault="00964079" w:rsidP="00964079">
      <w:pPr>
        <w:pStyle w:val="ConsPlusNonformat"/>
        <w:widowControl/>
        <w:jc w:val="both"/>
      </w:pPr>
      <w:r w:rsidRPr="00B62B11">
        <w:t xml:space="preserve">│   в учреждениях начального и среднего </w:t>
      </w:r>
      <w:proofErr w:type="spellStart"/>
      <w:r w:rsidRPr="00B62B11">
        <w:t>профессионального│</w:t>
      </w:r>
      <w:proofErr w:type="spellEnd"/>
      <w:r w:rsidRPr="00B62B11">
        <w:t xml:space="preserve">       15       │</w:t>
      </w:r>
    </w:p>
    <w:p w:rsidR="00964079" w:rsidRPr="00B62B11" w:rsidRDefault="00964079" w:rsidP="00964079">
      <w:pPr>
        <w:pStyle w:val="ConsPlusNonformat"/>
        <w:widowControl/>
        <w:jc w:val="both"/>
      </w:pPr>
      <w:proofErr w:type="spellStart"/>
      <w:r w:rsidRPr="00B62B11">
        <w:t>│образования</w:t>
      </w:r>
      <w:proofErr w:type="spellEnd"/>
      <w:r w:rsidRPr="00B62B11">
        <w:t xml:space="preserve">                                             │                </w:t>
      </w:r>
      <w:proofErr w:type="spellStart"/>
      <w:r w:rsidRPr="00B62B11">
        <w:t>│</w:t>
      </w:r>
      <w:proofErr w:type="spellEnd"/>
    </w:p>
    <w:p w:rsidR="00964079" w:rsidRPr="00B62B11" w:rsidRDefault="00964079" w:rsidP="00964079">
      <w:pPr>
        <w:pStyle w:val="ConsPlusNonformat"/>
        <w:widowControl/>
        <w:jc w:val="both"/>
      </w:pPr>
      <w:r w:rsidRPr="00B62B11">
        <w:t>├────────────────────────────────────────────────────────┼────────────────┤</w:t>
      </w:r>
    </w:p>
    <w:p w:rsidR="00964079" w:rsidRPr="00B62B11" w:rsidRDefault="00964079" w:rsidP="00964079">
      <w:pPr>
        <w:pStyle w:val="ConsPlusNonformat"/>
        <w:widowControl/>
        <w:jc w:val="both"/>
      </w:pPr>
      <w:proofErr w:type="spellStart"/>
      <w:r w:rsidRPr="00B62B11">
        <w:t>│Учителям</w:t>
      </w:r>
      <w:proofErr w:type="spellEnd"/>
      <w:r w:rsidRPr="00B62B11">
        <w:t xml:space="preserve"> за проверку письменных работ в 1 - 4 классах   │       10       │</w:t>
      </w:r>
    </w:p>
    <w:p w:rsidR="00964079" w:rsidRPr="00B62B11" w:rsidRDefault="00964079" w:rsidP="00964079">
      <w:pPr>
        <w:pStyle w:val="ConsPlusNonformat"/>
        <w:widowControl/>
        <w:jc w:val="both"/>
      </w:pPr>
      <w:r w:rsidRPr="00B62B11">
        <w:t>├────────────────────────────────────────────────────────┼────────────────┤</w:t>
      </w:r>
    </w:p>
    <w:p w:rsidR="00964079" w:rsidRPr="00B62B11" w:rsidRDefault="00964079" w:rsidP="00964079">
      <w:pPr>
        <w:pStyle w:val="ConsPlusNonformat"/>
        <w:widowControl/>
        <w:jc w:val="both"/>
      </w:pPr>
      <w:proofErr w:type="spellStart"/>
      <w:r w:rsidRPr="00B62B11">
        <w:t>│Учителям</w:t>
      </w:r>
      <w:proofErr w:type="spellEnd"/>
      <w:r w:rsidRPr="00B62B11">
        <w:t xml:space="preserve">, преподавателям за проверку письменных работ:  │                </w:t>
      </w:r>
      <w:proofErr w:type="spellStart"/>
      <w:r w:rsidRPr="00B62B11">
        <w:t>│</w:t>
      </w:r>
      <w:proofErr w:type="spellEnd"/>
    </w:p>
    <w:p w:rsidR="00964079" w:rsidRPr="00B62B11" w:rsidRDefault="00964079" w:rsidP="00964079">
      <w:pPr>
        <w:pStyle w:val="ConsPlusNonformat"/>
        <w:widowControl/>
        <w:jc w:val="both"/>
      </w:pPr>
      <w:r w:rsidRPr="00B62B11">
        <w:t>│   по русскому, родному языку и литературе              │       15       │</w:t>
      </w:r>
    </w:p>
    <w:p w:rsidR="00964079" w:rsidRPr="00B62B11" w:rsidRDefault="00964079" w:rsidP="00964079">
      <w:pPr>
        <w:pStyle w:val="ConsPlusNonformat"/>
        <w:widowControl/>
        <w:jc w:val="both"/>
      </w:pPr>
      <w:r w:rsidRPr="00B62B11">
        <w:t xml:space="preserve">│   по   математике,   иностранному   языку,    </w:t>
      </w:r>
      <w:proofErr w:type="spellStart"/>
      <w:r w:rsidRPr="00B62B11">
        <w:t>черчению,│</w:t>
      </w:r>
      <w:proofErr w:type="spellEnd"/>
      <w:r w:rsidRPr="00B62B11">
        <w:t xml:space="preserve">       10       │</w:t>
      </w:r>
    </w:p>
    <w:p w:rsidR="00964079" w:rsidRPr="00B62B11" w:rsidRDefault="00964079" w:rsidP="00964079">
      <w:pPr>
        <w:pStyle w:val="ConsPlusNonformat"/>
        <w:widowControl/>
        <w:jc w:val="both"/>
      </w:pPr>
      <w:proofErr w:type="spellStart"/>
      <w:r w:rsidRPr="00B62B11">
        <w:t>│стенографии</w:t>
      </w:r>
      <w:proofErr w:type="spellEnd"/>
      <w:r w:rsidRPr="00B62B11">
        <w:t xml:space="preserve">, конструированию, технической механике      │                </w:t>
      </w:r>
      <w:proofErr w:type="spellStart"/>
      <w:r w:rsidRPr="00B62B11">
        <w:t>│</w:t>
      </w:r>
      <w:proofErr w:type="spellEnd"/>
    </w:p>
    <w:p w:rsidR="00964079" w:rsidRPr="00B62B11" w:rsidRDefault="00964079" w:rsidP="00964079">
      <w:pPr>
        <w:pStyle w:val="ConsPlusNonformat"/>
        <w:widowControl/>
        <w:jc w:val="both"/>
      </w:pPr>
      <w:r w:rsidRPr="00B62B11">
        <w:t>│   по истории, химии, физике, географии, биологии       │        5       │</w:t>
      </w:r>
    </w:p>
    <w:p w:rsidR="00964079" w:rsidRPr="00B62B11" w:rsidRDefault="00964079" w:rsidP="00964079">
      <w:pPr>
        <w:pStyle w:val="ConsPlusNonformat"/>
        <w:widowControl/>
        <w:jc w:val="both"/>
      </w:pPr>
      <w:r w:rsidRPr="00B62B11">
        <w:t>├────────────────────────────────────────────────────────┼────────────────┤</w:t>
      </w:r>
    </w:p>
    <w:p w:rsidR="00964079" w:rsidRPr="00B62B11" w:rsidRDefault="00964079" w:rsidP="00964079">
      <w:pPr>
        <w:pStyle w:val="ConsPlusNonformat"/>
        <w:widowControl/>
        <w:jc w:val="both"/>
      </w:pPr>
      <w:proofErr w:type="spellStart"/>
      <w:r w:rsidRPr="00B62B11">
        <w:t>│Учителям</w:t>
      </w:r>
      <w:proofErr w:type="spellEnd"/>
      <w:r w:rsidRPr="00B62B11">
        <w:t xml:space="preserve">,  преподавателям,   мастерам   за   </w:t>
      </w:r>
      <w:proofErr w:type="spellStart"/>
      <w:r w:rsidRPr="00B62B11">
        <w:t>заведование│</w:t>
      </w:r>
      <w:proofErr w:type="spellEnd"/>
      <w:r w:rsidRPr="00B62B11">
        <w:t xml:space="preserve">                │</w:t>
      </w:r>
    </w:p>
    <w:p w:rsidR="00964079" w:rsidRPr="00B62B11" w:rsidRDefault="00964079" w:rsidP="00964079">
      <w:pPr>
        <w:pStyle w:val="ConsPlusNonformat"/>
        <w:widowControl/>
        <w:jc w:val="both"/>
      </w:pPr>
      <w:proofErr w:type="spellStart"/>
      <w:r w:rsidRPr="00B62B11">
        <w:t>│кабинетами</w:t>
      </w:r>
      <w:proofErr w:type="spellEnd"/>
      <w:r w:rsidRPr="00B62B11">
        <w:t xml:space="preserve">, лабораториями:                              │                </w:t>
      </w:r>
      <w:proofErr w:type="spellStart"/>
      <w:r w:rsidRPr="00B62B11">
        <w:t>│</w:t>
      </w:r>
      <w:proofErr w:type="spellEnd"/>
    </w:p>
    <w:p w:rsidR="00964079" w:rsidRPr="00B62B11" w:rsidRDefault="00964079" w:rsidP="00964079">
      <w:pPr>
        <w:pStyle w:val="ConsPlusNonformat"/>
        <w:widowControl/>
        <w:jc w:val="both"/>
      </w:pPr>
      <w:r w:rsidRPr="00B62B11">
        <w:t>│   в общеобразовательных учреждениях                    │       10       │</w:t>
      </w:r>
    </w:p>
    <w:p w:rsidR="00964079" w:rsidRPr="00B62B11" w:rsidRDefault="00964079" w:rsidP="00964079">
      <w:pPr>
        <w:pStyle w:val="ConsPlusNonformat"/>
        <w:widowControl/>
        <w:jc w:val="both"/>
      </w:pPr>
      <w:r w:rsidRPr="00B62B11">
        <w:t xml:space="preserve">│   в учреждениях начального и среднего </w:t>
      </w:r>
      <w:proofErr w:type="spellStart"/>
      <w:r w:rsidRPr="00B62B11">
        <w:t>профессионального│</w:t>
      </w:r>
      <w:proofErr w:type="spellEnd"/>
      <w:r w:rsidRPr="00B62B11">
        <w:t xml:space="preserve">       15       │</w:t>
      </w:r>
    </w:p>
    <w:p w:rsidR="00964079" w:rsidRPr="00B62B11" w:rsidRDefault="00964079" w:rsidP="00964079">
      <w:pPr>
        <w:pStyle w:val="ConsPlusNonformat"/>
        <w:widowControl/>
        <w:jc w:val="both"/>
      </w:pPr>
      <w:proofErr w:type="spellStart"/>
      <w:r w:rsidRPr="00B62B11">
        <w:t>│образования</w:t>
      </w:r>
      <w:proofErr w:type="spellEnd"/>
      <w:r w:rsidRPr="00B62B11">
        <w:t xml:space="preserve">                                             │                </w:t>
      </w:r>
      <w:proofErr w:type="spellStart"/>
      <w:r w:rsidRPr="00B62B11">
        <w:t>│</w:t>
      </w:r>
      <w:proofErr w:type="spellEnd"/>
    </w:p>
    <w:p w:rsidR="00964079" w:rsidRPr="00B62B11" w:rsidRDefault="00964079" w:rsidP="00964079">
      <w:pPr>
        <w:pStyle w:val="ConsPlusNonformat"/>
        <w:widowControl/>
        <w:jc w:val="both"/>
      </w:pPr>
      <w:r w:rsidRPr="00B62B11">
        <w:t>├────────────────────────────────────────────────────────┼────────────────┤</w:t>
      </w:r>
    </w:p>
    <w:p w:rsidR="00964079" w:rsidRPr="00B62B11" w:rsidRDefault="00964079" w:rsidP="00964079">
      <w:pPr>
        <w:pStyle w:val="ConsPlusNonformat"/>
        <w:widowControl/>
        <w:jc w:val="both"/>
      </w:pPr>
      <w:proofErr w:type="spellStart"/>
      <w:r w:rsidRPr="00B62B11">
        <w:t>│Учителям</w:t>
      </w:r>
      <w:proofErr w:type="spellEnd"/>
      <w:r w:rsidRPr="00B62B11">
        <w:t xml:space="preserve">  за  исполнение  обязанности  мастера   </w:t>
      </w:r>
      <w:proofErr w:type="spellStart"/>
      <w:proofErr w:type="gramStart"/>
      <w:r w:rsidRPr="00B62B11">
        <w:t>учебных</w:t>
      </w:r>
      <w:proofErr w:type="gramEnd"/>
      <w:r w:rsidRPr="00B62B11">
        <w:t>│</w:t>
      </w:r>
      <w:proofErr w:type="spellEnd"/>
      <w:r w:rsidRPr="00B62B11">
        <w:t xml:space="preserve">       20       │</w:t>
      </w:r>
    </w:p>
    <w:p w:rsidR="00964079" w:rsidRPr="00B62B11" w:rsidRDefault="00964079" w:rsidP="00964079">
      <w:pPr>
        <w:pStyle w:val="ConsPlusNonformat"/>
        <w:widowControl/>
        <w:jc w:val="both"/>
      </w:pPr>
      <w:proofErr w:type="spellStart"/>
      <w:r w:rsidRPr="00B62B11">
        <w:t>│мастерских</w:t>
      </w:r>
      <w:proofErr w:type="spellEnd"/>
      <w:r w:rsidRPr="00B62B11">
        <w:t xml:space="preserve">, (за заведование учебными мастерскими)       │                </w:t>
      </w:r>
      <w:proofErr w:type="spellStart"/>
      <w:r w:rsidRPr="00B62B11">
        <w:t>│</w:t>
      </w:r>
      <w:proofErr w:type="spellEnd"/>
    </w:p>
    <w:p w:rsidR="00964079" w:rsidRPr="00B62B11" w:rsidRDefault="00964079" w:rsidP="00964079">
      <w:pPr>
        <w:pStyle w:val="ConsPlusNonformat"/>
        <w:widowControl/>
        <w:jc w:val="both"/>
      </w:pPr>
      <w:r w:rsidRPr="00B62B11">
        <w:t>│   при наличии комбинированных мастерских               │       35       │</w:t>
      </w:r>
    </w:p>
    <w:p w:rsidR="00964079" w:rsidRPr="00B62B11" w:rsidRDefault="00964079" w:rsidP="00964079">
      <w:pPr>
        <w:pStyle w:val="ConsPlusNonformat"/>
        <w:widowControl/>
        <w:jc w:val="both"/>
      </w:pPr>
      <w:r w:rsidRPr="00B62B11">
        <w:t>├────────────────────────────────────────────────────────┼────────────────┤</w:t>
      </w:r>
    </w:p>
    <w:p w:rsidR="00964079" w:rsidRPr="00B62B11" w:rsidRDefault="00964079" w:rsidP="00964079">
      <w:pPr>
        <w:pStyle w:val="ConsPlusNonformat"/>
        <w:widowControl/>
        <w:jc w:val="both"/>
      </w:pPr>
      <w:proofErr w:type="spellStart"/>
      <w:r w:rsidRPr="00B62B11">
        <w:t>│Учителям</w:t>
      </w:r>
      <w:proofErr w:type="spellEnd"/>
      <w:r w:rsidRPr="00B62B11">
        <w:t xml:space="preserve">  за   заведование   учебно-опытными   </w:t>
      </w:r>
      <w:proofErr w:type="spellStart"/>
      <w:r w:rsidRPr="00B62B11">
        <w:t>участками│</w:t>
      </w:r>
      <w:proofErr w:type="spellEnd"/>
      <w:r w:rsidRPr="00B62B11">
        <w:t xml:space="preserve">       25       │</w:t>
      </w:r>
    </w:p>
    <w:p w:rsidR="00964079" w:rsidRPr="00B62B11" w:rsidRDefault="00964079" w:rsidP="00964079">
      <w:pPr>
        <w:pStyle w:val="ConsPlusNonformat"/>
        <w:widowControl/>
        <w:jc w:val="both"/>
      </w:pPr>
      <w:r w:rsidRPr="00B62B11">
        <w:t xml:space="preserve">│(теплицами, парниковыми хозяйствами)                    │                </w:t>
      </w:r>
      <w:proofErr w:type="spellStart"/>
      <w:r w:rsidRPr="00B62B11">
        <w:t>│</w:t>
      </w:r>
      <w:proofErr w:type="spellEnd"/>
    </w:p>
    <w:p w:rsidR="00964079" w:rsidRPr="00B62B11" w:rsidRDefault="00964079" w:rsidP="00964079">
      <w:pPr>
        <w:pStyle w:val="ConsPlusNonformat"/>
        <w:widowControl/>
        <w:jc w:val="both"/>
      </w:pPr>
      <w:r w:rsidRPr="00B62B11">
        <w:t>├────────────────────────────────────────────────────────┼────────────────┤</w:t>
      </w:r>
    </w:p>
    <w:p w:rsidR="00964079" w:rsidRPr="00B62B11" w:rsidRDefault="00964079" w:rsidP="00964079">
      <w:pPr>
        <w:pStyle w:val="ConsPlusNonformat"/>
        <w:widowControl/>
        <w:jc w:val="both"/>
      </w:pPr>
      <w:proofErr w:type="spellStart"/>
      <w:r w:rsidRPr="00B62B11">
        <w:t>│Педагогическим</w:t>
      </w:r>
      <w:proofErr w:type="spellEnd"/>
      <w:r w:rsidRPr="00B62B11">
        <w:t xml:space="preserve">  работникам  за  внеклассную  работу   </w:t>
      </w:r>
      <w:proofErr w:type="spellStart"/>
      <w:proofErr w:type="gramStart"/>
      <w:r w:rsidRPr="00B62B11">
        <w:t>по</w:t>
      </w:r>
      <w:proofErr w:type="gramEnd"/>
      <w:r w:rsidRPr="00B62B11">
        <w:t>│</w:t>
      </w:r>
      <w:proofErr w:type="spellEnd"/>
      <w:r w:rsidRPr="00B62B11">
        <w:t xml:space="preserve">     до 100     │</w:t>
      </w:r>
    </w:p>
    <w:p w:rsidR="00964079" w:rsidRPr="00B62B11" w:rsidRDefault="00964079" w:rsidP="00964079">
      <w:pPr>
        <w:pStyle w:val="ConsPlusNonformat"/>
        <w:widowControl/>
        <w:jc w:val="both"/>
      </w:pPr>
      <w:proofErr w:type="spellStart"/>
      <w:proofErr w:type="gramStart"/>
      <w:r w:rsidRPr="00B62B11">
        <w:t>│физическому</w:t>
      </w:r>
      <w:proofErr w:type="spellEnd"/>
      <w:r w:rsidRPr="00B62B11">
        <w:t xml:space="preserve">  воспитанию  (в  зависимости  от  </w:t>
      </w:r>
      <w:proofErr w:type="spellStart"/>
      <w:r w:rsidRPr="00B62B11">
        <w:t>количества│</w:t>
      </w:r>
      <w:proofErr w:type="spellEnd"/>
      <w:r w:rsidRPr="00B62B11">
        <w:t xml:space="preserve">                │</w:t>
      </w:r>
      <w:proofErr w:type="gramEnd"/>
    </w:p>
    <w:p w:rsidR="00964079" w:rsidRPr="00B62B11" w:rsidRDefault="00964079" w:rsidP="00964079">
      <w:pPr>
        <w:pStyle w:val="ConsPlusNonformat"/>
        <w:widowControl/>
        <w:jc w:val="both"/>
      </w:pPr>
      <w:proofErr w:type="spellStart"/>
      <w:r w:rsidRPr="00B62B11">
        <w:t>│классов</w:t>
      </w:r>
      <w:proofErr w:type="spellEnd"/>
      <w:r w:rsidRPr="00B62B11">
        <w:t xml:space="preserve">)                                                │                </w:t>
      </w:r>
      <w:proofErr w:type="spellStart"/>
      <w:r w:rsidRPr="00B62B11">
        <w:t>│</w:t>
      </w:r>
      <w:proofErr w:type="spellEnd"/>
    </w:p>
    <w:p w:rsidR="00964079" w:rsidRPr="00B62B11" w:rsidRDefault="00964079" w:rsidP="00964079">
      <w:pPr>
        <w:pStyle w:val="ConsPlusNonformat"/>
        <w:widowControl/>
        <w:jc w:val="both"/>
      </w:pPr>
      <w:r w:rsidRPr="00B62B11">
        <w:t>├────────────────────────────────────────────────────────┼────────────────┤</w:t>
      </w:r>
    </w:p>
    <w:p w:rsidR="00964079" w:rsidRPr="00B62B11" w:rsidRDefault="00964079" w:rsidP="00964079">
      <w:pPr>
        <w:pStyle w:val="ConsPlusNonformat"/>
        <w:widowControl/>
        <w:jc w:val="both"/>
      </w:pPr>
      <w:proofErr w:type="spellStart"/>
      <w:r w:rsidRPr="00B62B11">
        <w:t>│Учителям</w:t>
      </w:r>
      <w:proofErr w:type="spellEnd"/>
      <w:r w:rsidRPr="00B62B11">
        <w:t xml:space="preserve"> и другим работникам за  работу  </w:t>
      </w:r>
      <w:proofErr w:type="gramStart"/>
      <w:r w:rsidRPr="00B62B11">
        <w:t>с</w:t>
      </w:r>
      <w:proofErr w:type="gramEnd"/>
      <w:r w:rsidRPr="00B62B11">
        <w:t xml:space="preserve">  </w:t>
      </w:r>
      <w:proofErr w:type="spellStart"/>
      <w:r w:rsidRPr="00B62B11">
        <w:t>библиотечным│</w:t>
      </w:r>
      <w:proofErr w:type="spellEnd"/>
      <w:r w:rsidRPr="00B62B11">
        <w:t xml:space="preserve">     до 20      │</w:t>
      </w:r>
    </w:p>
    <w:p w:rsidR="00964079" w:rsidRPr="00B62B11" w:rsidRDefault="00964079" w:rsidP="00964079">
      <w:pPr>
        <w:pStyle w:val="ConsPlusNonformat"/>
        <w:widowControl/>
        <w:jc w:val="both"/>
      </w:pPr>
      <w:proofErr w:type="spellStart"/>
      <w:proofErr w:type="gramStart"/>
      <w:r w:rsidRPr="00B62B11">
        <w:t>│фондом</w:t>
      </w:r>
      <w:proofErr w:type="spellEnd"/>
      <w:r w:rsidRPr="00B62B11">
        <w:t xml:space="preserve">   учебников   (в   зависимости   от    </w:t>
      </w:r>
      <w:proofErr w:type="spellStart"/>
      <w:r w:rsidRPr="00B62B11">
        <w:t>количества│</w:t>
      </w:r>
      <w:proofErr w:type="spellEnd"/>
      <w:r w:rsidRPr="00B62B11">
        <w:t xml:space="preserve">                │</w:t>
      </w:r>
      <w:proofErr w:type="gramEnd"/>
    </w:p>
    <w:p w:rsidR="00964079" w:rsidRPr="00B62B11" w:rsidRDefault="00964079" w:rsidP="00964079">
      <w:pPr>
        <w:pStyle w:val="ConsPlusNonformat"/>
        <w:widowControl/>
        <w:jc w:val="both"/>
      </w:pPr>
      <w:proofErr w:type="spellStart"/>
      <w:r w:rsidRPr="00B62B11">
        <w:t>│экземпляров</w:t>
      </w:r>
      <w:proofErr w:type="spellEnd"/>
      <w:r w:rsidRPr="00B62B11">
        <w:t xml:space="preserve"> учебников)                                  │                </w:t>
      </w:r>
      <w:proofErr w:type="spellStart"/>
      <w:r w:rsidRPr="00B62B11">
        <w:t>│</w:t>
      </w:r>
      <w:proofErr w:type="spellEnd"/>
    </w:p>
    <w:p w:rsidR="00964079" w:rsidRPr="00B62B11" w:rsidRDefault="00964079" w:rsidP="00964079">
      <w:pPr>
        <w:pStyle w:val="ConsPlusNonformat"/>
        <w:widowControl/>
        <w:jc w:val="both"/>
      </w:pPr>
      <w:r w:rsidRPr="00B62B11">
        <w:t>├────────────────────────────────────────────────────────┼────────────────┤</w:t>
      </w:r>
    </w:p>
    <w:p w:rsidR="00964079" w:rsidRPr="00B62B11" w:rsidRDefault="00964079" w:rsidP="00964079">
      <w:pPr>
        <w:pStyle w:val="ConsPlusNonformat"/>
        <w:widowControl/>
        <w:jc w:val="both"/>
      </w:pPr>
      <w:proofErr w:type="spellStart"/>
      <w:r w:rsidRPr="00B62B11">
        <w:t>│Учителям</w:t>
      </w:r>
      <w:proofErr w:type="spellEnd"/>
      <w:r w:rsidRPr="00B62B11">
        <w:t xml:space="preserve">,  преподавателям  или  другим   работникам   </w:t>
      </w:r>
      <w:proofErr w:type="spellStart"/>
      <w:r w:rsidRPr="00B62B11">
        <w:t>за│</w:t>
      </w:r>
      <w:proofErr w:type="spellEnd"/>
      <w:r w:rsidRPr="00B62B11">
        <w:t xml:space="preserve">  5 процентов   │</w:t>
      </w:r>
    </w:p>
    <w:p w:rsidR="00964079" w:rsidRPr="00B62B11" w:rsidRDefault="00964079" w:rsidP="00964079">
      <w:pPr>
        <w:pStyle w:val="ConsPlusNonformat"/>
        <w:widowControl/>
        <w:jc w:val="both"/>
      </w:pPr>
      <w:proofErr w:type="spellStart"/>
      <w:r w:rsidRPr="00B62B11">
        <w:t>│обслуживание</w:t>
      </w:r>
      <w:proofErr w:type="spellEnd"/>
      <w:r w:rsidRPr="00B62B11">
        <w:t xml:space="preserve">   работающего   компьютера    в    </w:t>
      </w:r>
      <w:proofErr w:type="spellStart"/>
      <w:r w:rsidRPr="00B62B11">
        <w:t>кабинете│</w:t>
      </w:r>
      <w:proofErr w:type="spellEnd"/>
      <w:r w:rsidRPr="00B62B11">
        <w:t xml:space="preserve">   за каждый    │</w:t>
      </w:r>
    </w:p>
    <w:p w:rsidR="00964079" w:rsidRPr="00B62B11" w:rsidRDefault="00964079" w:rsidP="00964079">
      <w:pPr>
        <w:pStyle w:val="ConsPlusNonformat"/>
        <w:widowControl/>
        <w:jc w:val="both"/>
      </w:pPr>
      <w:proofErr w:type="spellStart"/>
      <w:proofErr w:type="gramStart"/>
      <w:r w:rsidRPr="00B62B11">
        <w:t>│вычислительной</w:t>
      </w:r>
      <w:proofErr w:type="spellEnd"/>
      <w:r w:rsidRPr="00B62B11">
        <w:t xml:space="preserve">   техники   (при   отсутствии   в   </w:t>
      </w:r>
      <w:proofErr w:type="spellStart"/>
      <w:r w:rsidRPr="00B62B11">
        <w:t>штате│</w:t>
      </w:r>
      <w:proofErr w:type="spellEnd"/>
      <w:r w:rsidRPr="00B62B11">
        <w:t xml:space="preserve">   работающий   │</w:t>
      </w:r>
      <w:proofErr w:type="gramEnd"/>
    </w:p>
    <w:p w:rsidR="00964079" w:rsidRPr="00B62B11" w:rsidRDefault="00964079" w:rsidP="00964079">
      <w:pPr>
        <w:pStyle w:val="ConsPlusNonformat"/>
        <w:widowControl/>
        <w:jc w:val="both"/>
      </w:pPr>
      <w:proofErr w:type="spellStart"/>
      <w:r w:rsidRPr="00B62B11">
        <w:t>│соответствующей</w:t>
      </w:r>
      <w:proofErr w:type="spellEnd"/>
      <w:r w:rsidRPr="00B62B11">
        <w:t xml:space="preserve"> должности)                              │   компьютер    │</w:t>
      </w:r>
    </w:p>
    <w:p w:rsidR="00964079" w:rsidRPr="00B62B11" w:rsidRDefault="00964079" w:rsidP="00964079">
      <w:pPr>
        <w:pStyle w:val="ConsPlusNonformat"/>
        <w:widowControl/>
        <w:jc w:val="both"/>
      </w:pPr>
      <w:r w:rsidRPr="00B62B11">
        <w:t>├────────────────────────────────────────────────────────┼────────────────┤</w:t>
      </w:r>
    </w:p>
    <w:p w:rsidR="00964079" w:rsidRPr="00B62B11" w:rsidRDefault="00964079" w:rsidP="00964079">
      <w:pPr>
        <w:pStyle w:val="ConsPlusNonformat"/>
        <w:widowControl/>
        <w:jc w:val="both"/>
      </w:pPr>
      <w:proofErr w:type="spellStart"/>
      <w:r w:rsidRPr="00B62B11">
        <w:t>│Учителям</w:t>
      </w:r>
      <w:proofErr w:type="spellEnd"/>
      <w:r w:rsidRPr="00B62B11">
        <w:t xml:space="preserve">, преподавателям за  руководство  </w:t>
      </w:r>
      <w:proofErr w:type="spellStart"/>
      <w:proofErr w:type="gramStart"/>
      <w:r w:rsidRPr="00B62B11">
        <w:t>методическими</w:t>
      </w:r>
      <w:proofErr w:type="gramEnd"/>
      <w:r w:rsidRPr="00B62B11">
        <w:t>,│</w:t>
      </w:r>
      <w:proofErr w:type="spellEnd"/>
      <w:r w:rsidRPr="00B62B11">
        <w:t xml:space="preserve">     до 15      │</w:t>
      </w:r>
    </w:p>
    <w:p w:rsidR="00964079" w:rsidRPr="00B62B11" w:rsidRDefault="00964079" w:rsidP="00964079">
      <w:pPr>
        <w:pStyle w:val="ConsPlusNonformat"/>
        <w:widowControl/>
        <w:jc w:val="both"/>
      </w:pPr>
      <w:proofErr w:type="spellStart"/>
      <w:r w:rsidRPr="00B62B11">
        <w:t>│цикловыми</w:t>
      </w:r>
      <w:proofErr w:type="spellEnd"/>
      <w:r w:rsidRPr="00B62B11">
        <w:t xml:space="preserve"> и предметными комиссиями, объединениями       │                </w:t>
      </w:r>
      <w:proofErr w:type="spellStart"/>
      <w:r w:rsidRPr="00B62B11">
        <w:t>│</w:t>
      </w:r>
      <w:proofErr w:type="spellEnd"/>
    </w:p>
    <w:p w:rsidR="00964079" w:rsidRPr="00B62B11" w:rsidRDefault="00964079" w:rsidP="00964079">
      <w:pPr>
        <w:pStyle w:val="ConsPlusNonformat"/>
        <w:widowControl/>
        <w:jc w:val="both"/>
      </w:pPr>
      <w:r w:rsidRPr="00B62B11">
        <w:t>├────────────────────────────────────────────────────────┼────────────────┤</w:t>
      </w:r>
    </w:p>
    <w:p w:rsidR="00964079" w:rsidRPr="00B62B11" w:rsidRDefault="00964079" w:rsidP="00964079">
      <w:pPr>
        <w:pStyle w:val="ConsPlusNonformat"/>
        <w:widowControl/>
        <w:jc w:val="both"/>
      </w:pPr>
      <w:proofErr w:type="spellStart"/>
      <w:r w:rsidRPr="00B62B11">
        <w:t>│за</w:t>
      </w:r>
      <w:proofErr w:type="spellEnd"/>
      <w:r w:rsidRPr="00B62B11">
        <w:t xml:space="preserve"> ведение делопроизводства и  бухгалтерского  учета,  </w:t>
      </w:r>
      <w:proofErr w:type="spellStart"/>
      <w:r w:rsidRPr="00B62B11">
        <w:t>в│</w:t>
      </w:r>
      <w:proofErr w:type="spellEnd"/>
      <w:r w:rsidRPr="00B62B11">
        <w:t xml:space="preserve">     до 15      │</w:t>
      </w:r>
    </w:p>
    <w:p w:rsidR="00964079" w:rsidRPr="00B62B11" w:rsidRDefault="00964079" w:rsidP="00964079">
      <w:pPr>
        <w:pStyle w:val="ConsPlusNonformat"/>
        <w:widowControl/>
        <w:jc w:val="both"/>
      </w:pPr>
      <w:proofErr w:type="spellStart"/>
      <w:r w:rsidRPr="00B62B11">
        <w:lastRenderedPageBreak/>
        <w:t>│том</w:t>
      </w:r>
      <w:proofErr w:type="spellEnd"/>
      <w:r w:rsidRPr="00B62B11">
        <w:t xml:space="preserve"> числе по подсобному сельскому хозяйству             │                </w:t>
      </w:r>
      <w:proofErr w:type="spellStart"/>
      <w:r w:rsidRPr="00B62B11">
        <w:t>│</w:t>
      </w:r>
      <w:proofErr w:type="spellEnd"/>
    </w:p>
    <w:p w:rsidR="00964079" w:rsidRPr="00B62B11" w:rsidRDefault="00964079" w:rsidP="00964079">
      <w:pPr>
        <w:pStyle w:val="ConsPlusNonformat"/>
        <w:widowControl/>
        <w:jc w:val="both"/>
      </w:pPr>
      <w:r w:rsidRPr="00B62B11">
        <w:t>└────────────────────────────────────────────────────────┴────────────────┘</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Примечание: конкретный размер доплаты устанавливается руководителем учреждения по согласованию с представительным органом работников.</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p>
    <w:p w:rsidR="00964079" w:rsidRPr="00964079" w:rsidRDefault="00964079" w:rsidP="00964079">
      <w:pPr>
        <w:autoSpaceDE w:val="0"/>
        <w:autoSpaceDN w:val="0"/>
        <w:adjustRightInd w:val="0"/>
        <w:spacing w:after="0" w:line="240" w:lineRule="auto"/>
        <w:jc w:val="center"/>
        <w:outlineLvl w:val="1"/>
        <w:rPr>
          <w:rFonts w:ascii="Calibri" w:hAnsi="Calibri" w:cs="Calibri"/>
          <w:b/>
          <w:sz w:val="28"/>
          <w:szCs w:val="28"/>
        </w:rPr>
      </w:pPr>
      <w:r w:rsidRPr="00964079">
        <w:rPr>
          <w:rFonts w:ascii="Calibri" w:hAnsi="Calibri" w:cs="Calibri"/>
          <w:b/>
          <w:sz w:val="28"/>
          <w:szCs w:val="28"/>
        </w:rPr>
        <w:t>Раздел 4. ВЫПЛАТЫ СТИМУЛИРУЮЩЕГО ХАРАКТЕРА</w:t>
      </w:r>
    </w:p>
    <w:p w:rsidR="00964079" w:rsidRPr="00964079" w:rsidRDefault="00964079" w:rsidP="00964079">
      <w:pPr>
        <w:autoSpaceDE w:val="0"/>
        <w:autoSpaceDN w:val="0"/>
        <w:adjustRightInd w:val="0"/>
        <w:spacing w:after="0" w:line="240" w:lineRule="auto"/>
        <w:ind w:firstLine="540"/>
        <w:jc w:val="both"/>
        <w:rPr>
          <w:rFonts w:ascii="Calibri" w:hAnsi="Calibri" w:cs="Calibri"/>
          <w:b/>
          <w:sz w:val="28"/>
          <w:szCs w:val="28"/>
        </w:rPr>
      </w:pP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4.1. В соответствии с </w:t>
      </w:r>
      <w:hyperlink r:id="rId33" w:history="1">
        <w:r w:rsidRPr="00964079">
          <w:rPr>
            <w:rFonts w:ascii="Calibri" w:hAnsi="Calibri" w:cs="Calibri"/>
            <w:color w:val="0000FF"/>
            <w:sz w:val="28"/>
            <w:szCs w:val="28"/>
          </w:rPr>
          <w:t>Законом</w:t>
        </w:r>
      </w:hyperlink>
      <w:r w:rsidRPr="00964079">
        <w:rPr>
          <w:rFonts w:ascii="Calibri" w:hAnsi="Calibri" w:cs="Calibri"/>
          <w:sz w:val="28"/>
          <w:szCs w:val="28"/>
        </w:rPr>
        <w:t xml:space="preserve"> Саратовской области "Об оплате труда работников государственных учреждений Саратовской области" работникам могут быть осуществлены следующие виды выплат стимулирующего характера:</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выплаты за интенсивность и высокие результаты работы;</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выплаты за качество выполняемых работ;</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премиальные выплаты по итогам работы.</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4.2. Выплаты за интенсивность и высокие результаты работы включают в себя: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4.2.1. Выплаты, устанавливаемые на постоянной основе:</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ежемесячная надбавка водителям автомобилей за присвоенную квалификационную категорию: водителям второго класса; водителям первого класса.</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4.2.2. Выплаты, устанавливаемые на определенный срок:</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надбавка за участие в реализации национальных проектов, федеральных и областных целевых программах;</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надбавка за качество, которая устанавливается работнику приказом по учреждению с учетом критериев, позволяющих оценить результативность и качество работы.</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надбавка за выполнение в короткие сроки больших объемов работ;</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надбавка за оперативное выполнение непредвиденных или дополнительных задач.</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Размер выплаты может устанавливаться как в абсолютном значении, так и в процентном отношении к должностному окладу (окладу). Максимальным размером выплаты за интенсивность и высокие результаты работы не ограничены.</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4.3. Выплаты за качество выполняемых работ включают в себя: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4.3.1. Выплаты, устанавливаемые на постоянной основе:</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надбавка к должностному окладу за наличие почетного звания, государственных и отраслевых наград, ученые степени устанавливается в соответствии с </w:t>
      </w:r>
      <w:hyperlink r:id="rId34" w:history="1">
        <w:r w:rsidRPr="00964079">
          <w:rPr>
            <w:rFonts w:ascii="Calibri" w:hAnsi="Calibri" w:cs="Calibri"/>
            <w:color w:val="0000FF"/>
            <w:sz w:val="28"/>
            <w:szCs w:val="28"/>
          </w:rPr>
          <w:t>Законом</w:t>
        </w:r>
      </w:hyperlink>
      <w:r w:rsidRPr="00964079">
        <w:rPr>
          <w:rFonts w:ascii="Calibri" w:hAnsi="Calibri" w:cs="Calibri"/>
          <w:sz w:val="28"/>
          <w:szCs w:val="28"/>
        </w:rPr>
        <w:t xml:space="preserve"> Саратовской области "Об образовании";</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надбавка педагогическим работникам, не имеющим стажа педагогической работы, на период первых трех лет работы после окончания учреждений высшего или среднего профессионального образования устанавливается в размере 15 процентов должностного оклада.</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4.3.2. Выплаты, устанавливаемые на определенный срок:</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премия за качество, которая устанавливается работнику приказом по учреждению с учетом критериев, позволяющих оценить результативность и качество работы.</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4.4. Премиальные выплаты по итогам работы включают в себя: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lastRenderedPageBreak/>
        <w:t>премии за выполнение особо важных и ответственных работ, которые выплачиваются работникам единовременно по итогам выполнения особо важных и ответственных работ;</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премии по итогам работы (за месяц, квартал, год).</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При премировании по итогам работы (за месяц, квартал, год) учитывается: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инициатива, творчество и применение в работе современных форм и методов организации труда;</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выполнение порученной работы, связанной с обеспечением рабочего процесса или уставной деятельности учреждения;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достижение высоких результатов в работе за соответствующий период;</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качественная подготовка и своевременная сдача отчетности;</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участие в инновационной деятельности;</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качественная подготовка и своевременная сдача отчетности учреждения;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участие в соответствующем периоде в выполнении важных работ, мероприятий.</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Единовременное премирование, как правило, осуществляется за выполнение особо важных заданий или добровольно по собственной инициативе (достижения специальных показателей).</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Единовременные премии могут предусматриваться к юбилейным датам, профессиональным праздникам и др.</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Порядок и условия единовременного премирования фиксируется в коллективных договорах учреждения.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Размер премий может устанавливаться как в абсолютном значении, так и в процентном отношении к должностному окладу (окладу). Максимальным размером премии по итогам работы не ограничены.</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4.5. Основными критериями для осуществления выплат стимулирующего характера при разработке показателей эффективности труда работников учреждения являются: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а) качество обучения;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б) здоровье обучающихся (воспитанников);</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в) воспитание обучающихся.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Администрацией учреждения образования утверждается по согласованию с представительным органом работников учреждения положение о порядке и размерах установления доплат, надбавок, премий и других выплат стимулирующего характера по результатам труда. Показатели эффективности труда для работников данного учреждения определяются на календарный (учебный) год. Размер выплаты стимулирующего характера работникам учреждения образования закрепляется приказом руководителя учреждения образования.</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(в ред. </w:t>
      </w:r>
      <w:hyperlink r:id="rId35"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В учреждениях образования объем средств на выплаты стимулирующего характера формируется за счет ассигнований областного бюджета и должен составлять не менее 15 процентов (в учреждениях дополнительного образования - не менее 30 процентов) от объема средств, направляемых на должностные оклады (оклады) работников учреждения.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 xml:space="preserve">Часть четвертая утратила силу. - </w:t>
      </w:r>
      <w:hyperlink r:id="rId36" w:history="1">
        <w:r w:rsidRPr="00964079">
          <w:rPr>
            <w:rFonts w:ascii="Calibri" w:hAnsi="Calibri" w:cs="Calibri"/>
            <w:color w:val="0000FF"/>
            <w:sz w:val="28"/>
            <w:szCs w:val="28"/>
          </w:rPr>
          <w:t>Постановление</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lastRenderedPageBreak/>
        <w:t>Перечень показателей для оценки результативности труда работников утверждается органом исполнительной власти области, осуществляющим функции и полномочия учредителя.</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(в ред. </w:t>
      </w:r>
      <w:hyperlink r:id="rId37"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Размер выплаты стимулирующего характера может определяться как в процентах к должностному окладу (окладу) работника, так и в абсолютном размере. Максимальным размером выплаты по итогам работы для конкретного работника не ограничиваются.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4.6. Стимулирование руководителя учреждения осуществляется с учетом результатов деятельности учреждения в соответствии с критериями оценки и целевыми показателями эффективности деятельности учреждения.</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Условия, порядок и размеры стимулирования руководителя устанавливаются органом исполнительной власти области, осуществляющим функции и полномочия учредителя.</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(в ред. </w:t>
      </w:r>
      <w:hyperlink r:id="rId38"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p>
    <w:p w:rsidR="00964079" w:rsidRPr="00964079" w:rsidRDefault="00964079" w:rsidP="00964079">
      <w:pPr>
        <w:autoSpaceDE w:val="0"/>
        <w:autoSpaceDN w:val="0"/>
        <w:adjustRightInd w:val="0"/>
        <w:spacing w:after="0" w:line="240" w:lineRule="auto"/>
        <w:jc w:val="center"/>
        <w:outlineLvl w:val="1"/>
        <w:rPr>
          <w:rFonts w:ascii="Calibri" w:hAnsi="Calibri" w:cs="Calibri"/>
          <w:sz w:val="28"/>
          <w:szCs w:val="28"/>
        </w:rPr>
      </w:pPr>
      <w:r w:rsidRPr="00964079">
        <w:rPr>
          <w:rFonts w:ascii="Calibri" w:hAnsi="Calibri" w:cs="Calibri"/>
          <w:sz w:val="28"/>
          <w:szCs w:val="28"/>
        </w:rPr>
        <w:t>Раздел 5. ДРУГИЕ ВОПРОСЫ ОПЛАТЫ ТРУДА</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5.1. Почасовая оплата труда педагогических работников учреждений образования применяется:</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(в ред. </w:t>
      </w:r>
      <w:hyperlink r:id="rId39"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двух месяцев;</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за педагогическую работу специалистов предприятий, учреждений и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 в учреждения образования;</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(в ред. </w:t>
      </w:r>
      <w:hyperlink r:id="rId40"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за часы преподавательской работы в объеме 300 часов в другом учреждении образования (в одном или нескольких) сверх учебной нагрузки, выполняемой по совместительству;</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(в ред. </w:t>
      </w:r>
      <w:hyperlink r:id="rId41"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при оплате преподавателей учреждений начального и среднего профессионального образования за выполнение преподавательской работы сверх уменьшенного годового объема учебной нагрузки.</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Размер оплаты за один час указанной педагогической работы определяется путем деления месячного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установленных по занимаемой должности.</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lastRenderedPageBreak/>
        <w:t>Для преподавателей учреждений начального и среднего профессионального образования - путем деления месячной ставки заработной платы на 72 часа.</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в тарификацию.</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5.2. Руководители учреждений образования в пределах имеющихся средств могут привлекать для проведения учебных занятий с обучающимися высококвалифицированных специалистов с применением условий и коэффициентов почасовой оплаты труда согласно показателям, приведенным в таблице:</w:t>
      </w:r>
    </w:p>
    <w:p w:rsidR="00964079" w:rsidRPr="00964079" w:rsidRDefault="00964079" w:rsidP="00964079">
      <w:pPr>
        <w:autoSpaceDE w:val="0"/>
        <w:autoSpaceDN w:val="0"/>
        <w:adjustRightInd w:val="0"/>
        <w:spacing w:after="0" w:line="240" w:lineRule="auto"/>
        <w:jc w:val="both"/>
        <w:rPr>
          <w:rFonts w:ascii="Calibri" w:hAnsi="Calibri" w:cs="Calibri"/>
          <w:sz w:val="28"/>
          <w:szCs w:val="28"/>
        </w:rPr>
      </w:pPr>
      <w:r w:rsidRPr="00964079">
        <w:rPr>
          <w:rFonts w:ascii="Calibri" w:hAnsi="Calibri" w:cs="Calibri"/>
          <w:sz w:val="28"/>
          <w:szCs w:val="28"/>
        </w:rPr>
        <w:t xml:space="preserve">(в ред. </w:t>
      </w:r>
      <w:hyperlink r:id="rId42" w:history="1">
        <w:r w:rsidRPr="00964079">
          <w:rPr>
            <w:rFonts w:ascii="Calibri" w:hAnsi="Calibri" w:cs="Calibri"/>
            <w:color w:val="0000FF"/>
            <w:sz w:val="28"/>
            <w:szCs w:val="28"/>
          </w:rPr>
          <w:t>постановления</w:t>
        </w:r>
      </w:hyperlink>
      <w:r w:rsidRPr="00964079">
        <w:rPr>
          <w:rFonts w:ascii="Calibri" w:hAnsi="Calibri" w:cs="Calibri"/>
          <w:sz w:val="28"/>
          <w:szCs w:val="28"/>
        </w:rPr>
        <w:t xml:space="preserve"> Правительства Саратовской области от 25.01.2012 N 29-П)</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p>
    <w:tbl>
      <w:tblPr>
        <w:tblW w:w="0" w:type="auto"/>
        <w:tblInd w:w="70" w:type="dxa"/>
        <w:tblLayout w:type="fixed"/>
        <w:tblCellMar>
          <w:left w:w="70" w:type="dxa"/>
          <w:right w:w="70" w:type="dxa"/>
        </w:tblCellMar>
        <w:tblLook w:val="0000"/>
      </w:tblPr>
      <w:tblGrid>
        <w:gridCol w:w="4995"/>
        <w:gridCol w:w="1755"/>
        <w:gridCol w:w="1485"/>
        <w:gridCol w:w="1755"/>
      </w:tblGrid>
      <w:tr w:rsidR="00964079" w:rsidRPr="00964079" w:rsidTr="00940AEF">
        <w:trPr>
          <w:cantSplit/>
          <w:trHeight w:val="480"/>
        </w:trPr>
        <w:tc>
          <w:tcPr>
            <w:tcW w:w="4995" w:type="dxa"/>
            <w:vMerge w:val="restart"/>
            <w:tcBorders>
              <w:top w:val="single" w:sz="6" w:space="0" w:color="auto"/>
              <w:left w:val="single" w:sz="6" w:space="0" w:color="auto"/>
              <w:bottom w:val="nil"/>
              <w:right w:val="single" w:sz="6" w:space="0" w:color="auto"/>
            </w:tcBorders>
          </w:tcPr>
          <w:p w:rsidR="00964079" w:rsidRPr="00964079" w:rsidRDefault="00964079" w:rsidP="00940AEF">
            <w:pPr>
              <w:pStyle w:val="ConsPlusCell"/>
              <w:widowControl/>
              <w:rPr>
                <w:rFonts w:ascii="Calibri" w:hAnsi="Calibri" w:cs="Calibri"/>
                <w:sz w:val="28"/>
                <w:szCs w:val="28"/>
              </w:rPr>
            </w:pPr>
            <w:r w:rsidRPr="00964079">
              <w:rPr>
                <w:rFonts w:ascii="Calibri" w:hAnsi="Calibri" w:cs="Calibri"/>
                <w:sz w:val="28"/>
                <w:szCs w:val="28"/>
              </w:rPr>
              <w:t xml:space="preserve">Контингент обучающихся       </w:t>
            </w:r>
          </w:p>
        </w:tc>
        <w:tc>
          <w:tcPr>
            <w:tcW w:w="4995" w:type="dxa"/>
            <w:gridSpan w:val="3"/>
            <w:tcBorders>
              <w:top w:val="single" w:sz="6" w:space="0" w:color="auto"/>
              <w:left w:val="single" w:sz="6" w:space="0" w:color="auto"/>
              <w:bottom w:val="single" w:sz="6" w:space="0" w:color="auto"/>
              <w:right w:val="single" w:sz="6" w:space="0" w:color="auto"/>
            </w:tcBorders>
          </w:tcPr>
          <w:p w:rsidR="00964079" w:rsidRPr="00964079" w:rsidRDefault="00964079" w:rsidP="00940AEF">
            <w:pPr>
              <w:pStyle w:val="ConsPlusCell"/>
              <w:widowControl/>
              <w:rPr>
                <w:rFonts w:ascii="Calibri" w:hAnsi="Calibri" w:cs="Calibri"/>
                <w:sz w:val="28"/>
                <w:szCs w:val="28"/>
              </w:rPr>
            </w:pPr>
            <w:r w:rsidRPr="00964079">
              <w:rPr>
                <w:rFonts w:ascii="Calibri" w:hAnsi="Calibri" w:cs="Calibri"/>
                <w:sz w:val="28"/>
                <w:szCs w:val="28"/>
              </w:rPr>
              <w:t xml:space="preserve">Размер коэффициентов почасовой   </w:t>
            </w:r>
            <w:r w:rsidRPr="00964079">
              <w:rPr>
                <w:rFonts w:ascii="Calibri" w:hAnsi="Calibri" w:cs="Calibri"/>
                <w:sz w:val="28"/>
                <w:szCs w:val="28"/>
              </w:rPr>
              <w:br/>
              <w:t xml:space="preserve">оплаты труда, исчисляемый исходя из </w:t>
            </w:r>
            <w:r w:rsidRPr="00964079">
              <w:rPr>
                <w:rFonts w:ascii="Calibri" w:hAnsi="Calibri" w:cs="Calibri"/>
                <w:sz w:val="28"/>
                <w:szCs w:val="28"/>
              </w:rPr>
              <w:br/>
              <w:t xml:space="preserve">минимального размера оплаты труда  </w:t>
            </w:r>
          </w:p>
        </w:tc>
      </w:tr>
      <w:tr w:rsidR="00964079" w:rsidRPr="00964079" w:rsidTr="00940AEF">
        <w:trPr>
          <w:cantSplit/>
          <w:trHeight w:val="600"/>
        </w:trPr>
        <w:tc>
          <w:tcPr>
            <w:tcW w:w="4995" w:type="dxa"/>
            <w:vMerge/>
            <w:tcBorders>
              <w:top w:val="nil"/>
              <w:left w:val="single" w:sz="6" w:space="0" w:color="auto"/>
              <w:bottom w:val="single" w:sz="6" w:space="0" w:color="auto"/>
              <w:right w:val="single" w:sz="6" w:space="0" w:color="auto"/>
            </w:tcBorders>
          </w:tcPr>
          <w:p w:rsidR="00964079" w:rsidRPr="00964079" w:rsidRDefault="00964079" w:rsidP="00940AEF">
            <w:pPr>
              <w:pStyle w:val="ConsPlusCell"/>
              <w:widowControl/>
              <w:rPr>
                <w:rFonts w:ascii="Calibri" w:hAnsi="Calibri" w:cs="Calibri"/>
                <w:sz w:val="28"/>
                <w:szCs w:val="28"/>
              </w:rPr>
            </w:pPr>
          </w:p>
        </w:tc>
        <w:tc>
          <w:tcPr>
            <w:tcW w:w="1755" w:type="dxa"/>
            <w:tcBorders>
              <w:top w:val="single" w:sz="6" w:space="0" w:color="auto"/>
              <w:left w:val="single" w:sz="6" w:space="0" w:color="auto"/>
              <w:bottom w:val="single" w:sz="6" w:space="0" w:color="auto"/>
              <w:right w:val="single" w:sz="6" w:space="0" w:color="auto"/>
            </w:tcBorders>
          </w:tcPr>
          <w:p w:rsidR="00964079" w:rsidRPr="00964079" w:rsidRDefault="00964079" w:rsidP="00940AEF">
            <w:pPr>
              <w:pStyle w:val="ConsPlusCell"/>
              <w:widowControl/>
              <w:rPr>
                <w:rFonts w:ascii="Calibri" w:hAnsi="Calibri" w:cs="Calibri"/>
                <w:sz w:val="28"/>
                <w:szCs w:val="28"/>
              </w:rPr>
            </w:pPr>
            <w:r w:rsidRPr="00964079">
              <w:rPr>
                <w:rFonts w:ascii="Calibri" w:hAnsi="Calibri" w:cs="Calibri"/>
                <w:sz w:val="28"/>
                <w:szCs w:val="28"/>
              </w:rPr>
              <w:t xml:space="preserve">профессор, </w:t>
            </w:r>
            <w:r w:rsidRPr="00964079">
              <w:rPr>
                <w:rFonts w:ascii="Calibri" w:hAnsi="Calibri" w:cs="Calibri"/>
                <w:sz w:val="28"/>
                <w:szCs w:val="28"/>
              </w:rPr>
              <w:br/>
              <w:t xml:space="preserve">доктор наук </w:t>
            </w:r>
          </w:p>
        </w:tc>
        <w:tc>
          <w:tcPr>
            <w:tcW w:w="1485" w:type="dxa"/>
            <w:tcBorders>
              <w:top w:val="single" w:sz="6" w:space="0" w:color="auto"/>
              <w:left w:val="single" w:sz="6" w:space="0" w:color="auto"/>
              <w:bottom w:val="single" w:sz="6" w:space="0" w:color="auto"/>
              <w:right w:val="single" w:sz="6" w:space="0" w:color="auto"/>
            </w:tcBorders>
          </w:tcPr>
          <w:p w:rsidR="00964079" w:rsidRPr="00964079" w:rsidRDefault="00964079" w:rsidP="00940AEF">
            <w:pPr>
              <w:pStyle w:val="ConsPlusCell"/>
              <w:widowControl/>
              <w:rPr>
                <w:rFonts w:ascii="Calibri" w:hAnsi="Calibri" w:cs="Calibri"/>
                <w:sz w:val="28"/>
                <w:szCs w:val="28"/>
              </w:rPr>
            </w:pPr>
            <w:r w:rsidRPr="00964079">
              <w:rPr>
                <w:rFonts w:ascii="Calibri" w:hAnsi="Calibri" w:cs="Calibri"/>
                <w:sz w:val="28"/>
                <w:szCs w:val="28"/>
              </w:rPr>
              <w:t xml:space="preserve">доцент,  </w:t>
            </w:r>
            <w:r w:rsidRPr="00964079">
              <w:rPr>
                <w:rFonts w:ascii="Calibri" w:hAnsi="Calibri" w:cs="Calibri"/>
                <w:sz w:val="28"/>
                <w:szCs w:val="28"/>
              </w:rPr>
              <w:br/>
              <w:t xml:space="preserve">кандидат </w:t>
            </w:r>
            <w:r w:rsidRPr="00964079">
              <w:rPr>
                <w:rFonts w:ascii="Calibri" w:hAnsi="Calibri" w:cs="Calibri"/>
                <w:sz w:val="28"/>
                <w:szCs w:val="28"/>
              </w:rPr>
              <w:br/>
              <w:t xml:space="preserve">наук   </w:t>
            </w:r>
          </w:p>
        </w:tc>
        <w:tc>
          <w:tcPr>
            <w:tcW w:w="1755" w:type="dxa"/>
            <w:tcBorders>
              <w:top w:val="single" w:sz="6" w:space="0" w:color="auto"/>
              <w:left w:val="single" w:sz="6" w:space="0" w:color="auto"/>
              <w:bottom w:val="single" w:sz="6" w:space="0" w:color="auto"/>
              <w:right w:val="single" w:sz="6" w:space="0" w:color="auto"/>
            </w:tcBorders>
          </w:tcPr>
          <w:p w:rsidR="00964079" w:rsidRPr="00964079" w:rsidRDefault="00964079" w:rsidP="00940AEF">
            <w:pPr>
              <w:pStyle w:val="ConsPlusCell"/>
              <w:widowControl/>
              <w:rPr>
                <w:rFonts w:ascii="Calibri" w:hAnsi="Calibri" w:cs="Calibri"/>
                <w:sz w:val="28"/>
                <w:szCs w:val="28"/>
              </w:rPr>
            </w:pPr>
            <w:r w:rsidRPr="00964079">
              <w:rPr>
                <w:rFonts w:ascii="Calibri" w:hAnsi="Calibri" w:cs="Calibri"/>
                <w:sz w:val="28"/>
                <w:szCs w:val="28"/>
              </w:rPr>
              <w:t xml:space="preserve">лица,    </w:t>
            </w:r>
            <w:r w:rsidRPr="00964079">
              <w:rPr>
                <w:rFonts w:ascii="Calibri" w:hAnsi="Calibri" w:cs="Calibri"/>
                <w:sz w:val="28"/>
                <w:szCs w:val="28"/>
              </w:rPr>
              <w:br/>
              <w:t xml:space="preserve">не имеющие </w:t>
            </w:r>
            <w:r w:rsidRPr="00964079">
              <w:rPr>
                <w:rFonts w:ascii="Calibri" w:hAnsi="Calibri" w:cs="Calibri"/>
                <w:sz w:val="28"/>
                <w:szCs w:val="28"/>
              </w:rPr>
              <w:br/>
              <w:t xml:space="preserve">ученой   </w:t>
            </w:r>
            <w:r w:rsidRPr="00964079">
              <w:rPr>
                <w:rFonts w:ascii="Calibri" w:hAnsi="Calibri" w:cs="Calibri"/>
                <w:sz w:val="28"/>
                <w:szCs w:val="28"/>
              </w:rPr>
              <w:br/>
              <w:t xml:space="preserve">степени   </w:t>
            </w:r>
          </w:p>
        </w:tc>
      </w:tr>
      <w:tr w:rsidR="00964079" w:rsidRPr="00964079" w:rsidTr="00940AEF">
        <w:trPr>
          <w:cantSplit/>
          <w:trHeight w:val="480"/>
        </w:trPr>
        <w:tc>
          <w:tcPr>
            <w:tcW w:w="4995" w:type="dxa"/>
            <w:tcBorders>
              <w:top w:val="single" w:sz="6" w:space="0" w:color="auto"/>
              <w:left w:val="single" w:sz="6" w:space="0" w:color="auto"/>
              <w:bottom w:val="single" w:sz="6" w:space="0" w:color="auto"/>
              <w:right w:val="single" w:sz="6" w:space="0" w:color="auto"/>
            </w:tcBorders>
          </w:tcPr>
          <w:p w:rsidR="00964079" w:rsidRPr="00964079" w:rsidRDefault="00964079" w:rsidP="00940AEF">
            <w:pPr>
              <w:pStyle w:val="ConsPlusCell"/>
              <w:widowControl/>
              <w:rPr>
                <w:rFonts w:ascii="Calibri" w:hAnsi="Calibri" w:cs="Calibri"/>
                <w:sz w:val="28"/>
                <w:szCs w:val="28"/>
              </w:rPr>
            </w:pPr>
            <w:r w:rsidRPr="00964079">
              <w:rPr>
                <w:rFonts w:ascii="Calibri" w:hAnsi="Calibri" w:cs="Calibri"/>
                <w:sz w:val="28"/>
                <w:szCs w:val="28"/>
              </w:rPr>
              <w:t>Обучающиеся, включая абитуриентов, в</w:t>
            </w:r>
            <w:r w:rsidRPr="00964079">
              <w:rPr>
                <w:rFonts w:ascii="Calibri" w:hAnsi="Calibri" w:cs="Calibri"/>
                <w:sz w:val="28"/>
                <w:szCs w:val="28"/>
              </w:rPr>
              <w:br/>
              <w:t>учреждениях  начального  и  среднего</w:t>
            </w:r>
            <w:r w:rsidRPr="00964079">
              <w:rPr>
                <w:rFonts w:ascii="Calibri" w:hAnsi="Calibri" w:cs="Calibri"/>
                <w:sz w:val="28"/>
                <w:szCs w:val="28"/>
              </w:rPr>
              <w:br/>
              <w:t xml:space="preserve">профессионального образования       </w:t>
            </w:r>
          </w:p>
        </w:tc>
        <w:tc>
          <w:tcPr>
            <w:tcW w:w="1755" w:type="dxa"/>
            <w:tcBorders>
              <w:top w:val="single" w:sz="6" w:space="0" w:color="auto"/>
              <w:left w:val="single" w:sz="6" w:space="0" w:color="auto"/>
              <w:bottom w:val="single" w:sz="6" w:space="0" w:color="auto"/>
              <w:right w:val="single" w:sz="6" w:space="0" w:color="auto"/>
            </w:tcBorders>
          </w:tcPr>
          <w:p w:rsidR="00964079" w:rsidRPr="00964079" w:rsidRDefault="00964079" w:rsidP="00940AEF">
            <w:pPr>
              <w:pStyle w:val="ConsPlusCell"/>
              <w:widowControl/>
              <w:rPr>
                <w:rFonts w:ascii="Calibri" w:hAnsi="Calibri" w:cs="Calibri"/>
                <w:sz w:val="28"/>
                <w:szCs w:val="28"/>
              </w:rPr>
            </w:pPr>
            <w:r w:rsidRPr="00964079">
              <w:rPr>
                <w:rFonts w:ascii="Calibri" w:hAnsi="Calibri" w:cs="Calibri"/>
                <w:sz w:val="28"/>
                <w:szCs w:val="28"/>
              </w:rPr>
              <w:t xml:space="preserve">0,10    </w:t>
            </w:r>
          </w:p>
        </w:tc>
        <w:tc>
          <w:tcPr>
            <w:tcW w:w="1485" w:type="dxa"/>
            <w:tcBorders>
              <w:top w:val="single" w:sz="6" w:space="0" w:color="auto"/>
              <w:left w:val="single" w:sz="6" w:space="0" w:color="auto"/>
              <w:bottom w:val="single" w:sz="6" w:space="0" w:color="auto"/>
              <w:right w:val="single" w:sz="6" w:space="0" w:color="auto"/>
            </w:tcBorders>
          </w:tcPr>
          <w:p w:rsidR="00964079" w:rsidRPr="00964079" w:rsidRDefault="00964079" w:rsidP="00940AEF">
            <w:pPr>
              <w:pStyle w:val="ConsPlusCell"/>
              <w:widowControl/>
              <w:rPr>
                <w:rFonts w:ascii="Calibri" w:hAnsi="Calibri" w:cs="Calibri"/>
                <w:sz w:val="28"/>
                <w:szCs w:val="28"/>
              </w:rPr>
            </w:pPr>
            <w:r w:rsidRPr="00964079">
              <w:rPr>
                <w:rFonts w:ascii="Calibri" w:hAnsi="Calibri" w:cs="Calibri"/>
                <w:sz w:val="28"/>
                <w:szCs w:val="28"/>
              </w:rPr>
              <w:t xml:space="preserve">0,07   </w:t>
            </w:r>
          </w:p>
        </w:tc>
        <w:tc>
          <w:tcPr>
            <w:tcW w:w="1755" w:type="dxa"/>
            <w:tcBorders>
              <w:top w:val="single" w:sz="6" w:space="0" w:color="auto"/>
              <w:left w:val="single" w:sz="6" w:space="0" w:color="auto"/>
              <w:bottom w:val="single" w:sz="6" w:space="0" w:color="auto"/>
              <w:right w:val="single" w:sz="6" w:space="0" w:color="auto"/>
            </w:tcBorders>
          </w:tcPr>
          <w:p w:rsidR="00964079" w:rsidRPr="00964079" w:rsidRDefault="00964079" w:rsidP="00940AEF">
            <w:pPr>
              <w:pStyle w:val="ConsPlusCell"/>
              <w:widowControl/>
              <w:rPr>
                <w:rFonts w:ascii="Calibri" w:hAnsi="Calibri" w:cs="Calibri"/>
                <w:sz w:val="28"/>
                <w:szCs w:val="28"/>
              </w:rPr>
            </w:pPr>
            <w:r w:rsidRPr="00964079">
              <w:rPr>
                <w:rFonts w:ascii="Calibri" w:hAnsi="Calibri" w:cs="Calibri"/>
                <w:sz w:val="28"/>
                <w:szCs w:val="28"/>
              </w:rPr>
              <w:t xml:space="preserve">0,05    </w:t>
            </w:r>
          </w:p>
        </w:tc>
      </w:tr>
      <w:tr w:rsidR="00964079" w:rsidRPr="00964079" w:rsidTr="00940AEF">
        <w:trPr>
          <w:cantSplit/>
          <w:trHeight w:val="600"/>
        </w:trPr>
        <w:tc>
          <w:tcPr>
            <w:tcW w:w="4995" w:type="dxa"/>
            <w:tcBorders>
              <w:top w:val="single" w:sz="6" w:space="0" w:color="auto"/>
              <w:left w:val="single" w:sz="6" w:space="0" w:color="auto"/>
              <w:bottom w:val="single" w:sz="6" w:space="0" w:color="auto"/>
              <w:right w:val="single" w:sz="6" w:space="0" w:color="auto"/>
            </w:tcBorders>
          </w:tcPr>
          <w:p w:rsidR="00964079" w:rsidRPr="00964079" w:rsidRDefault="00964079" w:rsidP="00940AEF">
            <w:pPr>
              <w:pStyle w:val="ConsPlusCell"/>
              <w:widowControl/>
              <w:rPr>
                <w:rFonts w:ascii="Calibri" w:hAnsi="Calibri" w:cs="Calibri"/>
                <w:sz w:val="28"/>
                <w:szCs w:val="28"/>
              </w:rPr>
            </w:pPr>
            <w:r w:rsidRPr="00964079">
              <w:rPr>
                <w:rFonts w:ascii="Calibri" w:hAnsi="Calibri" w:cs="Calibri"/>
                <w:sz w:val="28"/>
                <w:szCs w:val="28"/>
              </w:rPr>
              <w:t>Аспиранты,     слушатели     учебных</w:t>
            </w:r>
            <w:r w:rsidRPr="00964079">
              <w:rPr>
                <w:rFonts w:ascii="Calibri" w:hAnsi="Calibri" w:cs="Calibri"/>
                <w:sz w:val="28"/>
                <w:szCs w:val="28"/>
              </w:rPr>
              <w:br/>
              <w:t>заведений по повышению  квалификации</w:t>
            </w:r>
            <w:r w:rsidRPr="00964079">
              <w:rPr>
                <w:rFonts w:ascii="Calibri" w:hAnsi="Calibri" w:cs="Calibri"/>
                <w:sz w:val="28"/>
                <w:szCs w:val="28"/>
              </w:rPr>
              <w:br/>
              <w:t>руководящих       работников       и</w:t>
            </w:r>
            <w:r w:rsidRPr="00964079">
              <w:rPr>
                <w:rFonts w:ascii="Calibri" w:hAnsi="Calibri" w:cs="Calibri"/>
                <w:sz w:val="28"/>
                <w:szCs w:val="28"/>
              </w:rPr>
              <w:br/>
              <w:t xml:space="preserve">специалистов                        </w:t>
            </w:r>
          </w:p>
        </w:tc>
        <w:tc>
          <w:tcPr>
            <w:tcW w:w="1755" w:type="dxa"/>
            <w:tcBorders>
              <w:top w:val="single" w:sz="6" w:space="0" w:color="auto"/>
              <w:left w:val="single" w:sz="6" w:space="0" w:color="auto"/>
              <w:bottom w:val="single" w:sz="6" w:space="0" w:color="auto"/>
              <w:right w:val="single" w:sz="6" w:space="0" w:color="auto"/>
            </w:tcBorders>
          </w:tcPr>
          <w:p w:rsidR="00964079" w:rsidRPr="00964079" w:rsidRDefault="00964079" w:rsidP="00940AEF">
            <w:pPr>
              <w:pStyle w:val="ConsPlusCell"/>
              <w:widowControl/>
              <w:rPr>
                <w:rFonts w:ascii="Calibri" w:hAnsi="Calibri" w:cs="Calibri"/>
                <w:sz w:val="28"/>
                <w:szCs w:val="28"/>
              </w:rPr>
            </w:pPr>
            <w:r w:rsidRPr="00964079">
              <w:rPr>
                <w:rFonts w:ascii="Calibri" w:hAnsi="Calibri" w:cs="Calibri"/>
                <w:sz w:val="28"/>
                <w:szCs w:val="28"/>
              </w:rPr>
              <w:t xml:space="preserve">0,15    </w:t>
            </w:r>
          </w:p>
        </w:tc>
        <w:tc>
          <w:tcPr>
            <w:tcW w:w="1485" w:type="dxa"/>
            <w:tcBorders>
              <w:top w:val="single" w:sz="6" w:space="0" w:color="auto"/>
              <w:left w:val="single" w:sz="6" w:space="0" w:color="auto"/>
              <w:bottom w:val="single" w:sz="6" w:space="0" w:color="auto"/>
              <w:right w:val="single" w:sz="6" w:space="0" w:color="auto"/>
            </w:tcBorders>
          </w:tcPr>
          <w:p w:rsidR="00964079" w:rsidRPr="00964079" w:rsidRDefault="00964079" w:rsidP="00940AEF">
            <w:pPr>
              <w:pStyle w:val="ConsPlusCell"/>
              <w:widowControl/>
              <w:rPr>
                <w:rFonts w:ascii="Calibri" w:hAnsi="Calibri" w:cs="Calibri"/>
                <w:sz w:val="28"/>
                <w:szCs w:val="28"/>
              </w:rPr>
            </w:pPr>
            <w:r w:rsidRPr="00964079">
              <w:rPr>
                <w:rFonts w:ascii="Calibri" w:hAnsi="Calibri" w:cs="Calibri"/>
                <w:sz w:val="28"/>
                <w:szCs w:val="28"/>
              </w:rPr>
              <w:t xml:space="preserve">0,12   </w:t>
            </w:r>
          </w:p>
        </w:tc>
        <w:tc>
          <w:tcPr>
            <w:tcW w:w="1755" w:type="dxa"/>
            <w:tcBorders>
              <w:top w:val="single" w:sz="6" w:space="0" w:color="auto"/>
              <w:left w:val="single" w:sz="6" w:space="0" w:color="auto"/>
              <w:bottom w:val="single" w:sz="6" w:space="0" w:color="auto"/>
              <w:right w:val="single" w:sz="6" w:space="0" w:color="auto"/>
            </w:tcBorders>
          </w:tcPr>
          <w:p w:rsidR="00964079" w:rsidRPr="00964079" w:rsidRDefault="00964079" w:rsidP="00940AEF">
            <w:pPr>
              <w:pStyle w:val="ConsPlusCell"/>
              <w:widowControl/>
              <w:rPr>
                <w:rFonts w:ascii="Calibri" w:hAnsi="Calibri" w:cs="Calibri"/>
                <w:sz w:val="28"/>
                <w:szCs w:val="28"/>
              </w:rPr>
            </w:pPr>
            <w:r w:rsidRPr="00964079">
              <w:rPr>
                <w:rFonts w:ascii="Calibri" w:hAnsi="Calibri" w:cs="Calibri"/>
                <w:sz w:val="28"/>
                <w:szCs w:val="28"/>
              </w:rPr>
              <w:t xml:space="preserve">0,07    </w:t>
            </w:r>
          </w:p>
        </w:tc>
      </w:tr>
    </w:tbl>
    <w:p w:rsidR="00964079" w:rsidRPr="00964079" w:rsidRDefault="00964079" w:rsidP="00964079">
      <w:pPr>
        <w:autoSpaceDE w:val="0"/>
        <w:autoSpaceDN w:val="0"/>
        <w:adjustRightInd w:val="0"/>
        <w:spacing w:after="0" w:line="240" w:lineRule="auto"/>
        <w:jc w:val="both"/>
        <w:rPr>
          <w:rFonts w:ascii="Calibri" w:hAnsi="Calibri" w:cs="Calibri"/>
          <w:sz w:val="28"/>
          <w:szCs w:val="28"/>
        </w:rPr>
      </w:pP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В ставки почасовой оплаты включена оплата за отпуск.</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Коэффициенты почасовой оплаты труда для лиц, имеющих почетные звания "Народный", устанавливаются в размерах, предусмотренных для профессоров, докторов наук.</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Коэффициенты почасовой оплаты труда для лиц, имеющих почетные звания "Заслуженный", устанавливаются в размерах, предусмотренных для доцентов, кандидатов наук.</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Коэффициенты почасовой оплаты труда членов жюри конкурсов и смотров, рецензентов конкурсных работ устанавливаются в размере:</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0,1 - для профессоров, докторов наук;</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0,07 - для доцентов, кандидатов наук;</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0,05 - для лиц, не имеющих ученой степени.</w:t>
      </w:r>
    </w:p>
    <w:p w:rsidR="00964079" w:rsidRPr="00964079" w:rsidRDefault="00964079" w:rsidP="00964079">
      <w:pPr>
        <w:autoSpaceDE w:val="0"/>
        <w:autoSpaceDN w:val="0"/>
        <w:adjustRightInd w:val="0"/>
        <w:spacing w:after="0" w:line="240" w:lineRule="auto"/>
        <w:ind w:firstLine="540"/>
        <w:jc w:val="both"/>
        <w:rPr>
          <w:rFonts w:ascii="Calibri" w:hAnsi="Calibri" w:cs="Calibri"/>
          <w:sz w:val="28"/>
          <w:szCs w:val="28"/>
        </w:rPr>
      </w:pPr>
      <w:r w:rsidRPr="00964079">
        <w:rPr>
          <w:rFonts w:ascii="Calibri" w:hAnsi="Calibri" w:cs="Calibri"/>
          <w:sz w:val="28"/>
          <w:szCs w:val="28"/>
        </w:rPr>
        <w:t>Коэффициенты почасовой оплаты труда демонстраторов пластических поз, участвующих в проведении учебных занятий в зависимости от сложности пластической позы устанавливаются в размере 0,014 - 0,02.</w:t>
      </w:r>
    </w:p>
    <w:p w:rsidR="00964079" w:rsidRDefault="00964079" w:rsidP="00964079">
      <w:pPr>
        <w:autoSpaceDE w:val="0"/>
        <w:autoSpaceDN w:val="0"/>
        <w:adjustRightInd w:val="0"/>
        <w:spacing w:after="0" w:line="240" w:lineRule="auto"/>
        <w:ind w:firstLine="540"/>
        <w:jc w:val="both"/>
        <w:rPr>
          <w:rFonts w:ascii="Calibri" w:hAnsi="Calibri" w:cs="Calibri"/>
        </w:rPr>
      </w:pPr>
    </w:p>
    <w:p w:rsidR="003F0196" w:rsidRDefault="003F0196" w:rsidP="00964079">
      <w:pPr>
        <w:autoSpaceDE w:val="0"/>
        <w:autoSpaceDN w:val="0"/>
        <w:adjustRightInd w:val="0"/>
        <w:spacing w:after="0" w:line="240" w:lineRule="auto"/>
        <w:ind w:firstLine="540"/>
        <w:jc w:val="both"/>
        <w:rPr>
          <w:rFonts w:ascii="Calibri" w:hAnsi="Calibri" w:cs="Calibri"/>
        </w:rPr>
      </w:pPr>
    </w:p>
    <w:p w:rsidR="003F0196" w:rsidRDefault="003F0196" w:rsidP="00964079">
      <w:pPr>
        <w:autoSpaceDE w:val="0"/>
        <w:autoSpaceDN w:val="0"/>
        <w:adjustRightInd w:val="0"/>
        <w:spacing w:after="0" w:line="240" w:lineRule="auto"/>
        <w:ind w:firstLine="540"/>
        <w:jc w:val="both"/>
        <w:rPr>
          <w:rFonts w:ascii="Calibri" w:hAnsi="Calibri" w:cs="Calibri"/>
        </w:rPr>
      </w:pPr>
    </w:p>
    <w:p w:rsidR="003F0196" w:rsidRDefault="003F0196" w:rsidP="00964079">
      <w:pPr>
        <w:autoSpaceDE w:val="0"/>
        <w:autoSpaceDN w:val="0"/>
        <w:adjustRightInd w:val="0"/>
        <w:spacing w:after="0" w:line="240" w:lineRule="auto"/>
        <w:ind w:firstLine="540"/>
        <w:jc w:val="both"/>
        <w:rPr>
          <w:rFonts w:ascii="Calibri" w:hAnsi="Calibri" w:cs="Calibri"/>
        </w:rPr>
      </w:pPr>
    </w:p>
    <w:p w:rsidR="00964079" w:rsidRDefault="00964079" w:rsidP="00964079">
      <w:pPr>
        <w:autoSpaceDE w:val="0"/>
        <w:autoSpaceDN w:val="0"/>
        <w:adjustRightInd w:val="0"/>
        <w:spacing w:after="0" w:line="240" w:lineRule="auto"/>
        <w:ind w:firstLine="540"/>
        <w:jc w:val="both"/>
        <w:rPr>
          <w:rFonts w:ascii="Calibri" w:hAnsi="Calibri" w:cs="Calibri"/>
        </w:rPr>
      </w:pPr>
    </w:p>
    <w:p w:rsidR="00964079" w:rsidRDefault="00964079" w:rsidP="00964079">
      <w:pPr>
        <w:autoSpaceDE w:val="0"/>
        <w:autoSpaceDN w:val="0"/>
        <w:adjustRightInd w:val="0"/>
        <w:spacing w:after="0" w:line="240" w:lineRule="auto"/>
        <w:ind w:firstLine="540"/>
        <w:jc w:val="both"/>
        <w:rPr>
          <w:rFonts w:ascii="Calibri" w:hAnsi="Calibri" w:cs="Calibri"/>
        </w:rPr>
      </w:pPr>
    </w:p>
    <w:p w:rsidR="003F0196" w:rsidRPr="003F0196" w:rsidRDefault="003F0196" w:rsidP="003F0196">
      <w:pPr>
        <w:pStyle w:val="a20"/>
        <w:spacing w:before="0" w:beforeAutospacing="0" w:after="0" w:afterAutospacing="0"/>
        <w:ind w:left="627"/>
        <w:contextualSpacing/>
        <w:jc w:val="center"/>
        <w:rPr>
          <w:b/>
          <w:sz w:val="28"/>
          <w:szCs w:val="28"/>
        </w:rPr>
      </w:pPr>
      <w:r>
        <w:rPr>
          <w:b/>
          <w:sz w:val="28"/>
          <w:szCs w:val="28"/>
        </w:rPr>
        <w:t>6.</w:t>
      </w:r>
      <w:r w:rsidRPr="003F0196">
        <w:rPr>
          <w:b/>
          <w:sz w:val="28"/>
          <w:szCs w:val="28"/>
        </w:rPr>
        <w:t>Заключительные положения</w:t>
      </w:r>
    </w:p>
    <w:p w:rsidR="003F0196" w:rsidRPr="003F0196" w:rsidRDefault="003F0196" w:rsidP="003F0196">
      <w:pPr>
        <w:pStyle w:val="a20"/>
        <w:spacing w:before="0" w:beforeAutospacing="0" w:after="0" w:afterAutospacing="0"/>
        <w:ind w:left="567" w:firstLine="284"/>
        <w:contextualSpacing/>
        <w:jc w:val="center"/>
        <w:rPr>
          <w:b/>
          <w:sz w:val="28"/>
          <w:szCs w:val="28"/>
        </w:rPr>
      </w:pPr>
    </w:p>
    <w:p w:rsidR="003F0196" w:rsidRPr="003F0196" w:rsidRDefault="003F0196" w:rsidP="003F0196">
      <w:pPr>
        <w:pStyle w:val="a20"/>
        <w:spacing w:before="0" w:beforeAutospacing="0" w:after="0" w:afterAutospacing="0" w:line="360" w:lineRule="auto"/>
        <w:ind w:left="851"/>
        <w:contextualSpacing/>
        <w:jc w:val="both"/>
        <w:rPr>
          <w:b/>
          <w:sz w:val="28"/>
          <w:szCs w:val="28"/>
        </w:rPr>
      </w:pPr>
      <w:r>
        <w:rPr>
          <w:b/>
          <w:sz w:val="28"/>
          <w:szCs w:val="28"/>
        </w:rPr>
        <w:t xml:space="preserve">     6</w:t>
      </w:r>
      <w:r w:rsidRPr="003F0196">
        <w:rPr>
          <w:b/>
          <w:sz w:val="28"/>
          <w:szCs w:val="28"/>
        </w:rPr>
        <w:t>.1</w:t>
      </w:r>
      <w:r>
        <w:rPr>
          <w:b/>
          <w:sz w:val="28"/>
          <w:szCs w:val="28"/>
        </w:rPr>
        <w:t>.</w:t>
      </w:r>
      <w:r>
        <w:rPr>
          <w:sz w:val="28"/>
          <w:szCs w:val="28"/>
        </w:rPr>
        <w:t xml:space="preserve"> </w:t>
      </w:r>
      <w:r w:rsidRPr="003F0196">
        <w:rPr>
          <w:sz w:val="28"/>
          <w:szCs w:val="28"/>
        </w:rPr>
        <w:t>Настоящее положение согласовано с представительным органом работников «</w:t>
      </w:r>
      <w:r w:rsidR="002304BD">
        <w:rPr>
          <w:sz w:val="28"/>
          <w:szCs w:val="28"/>
        </w:rPr>
        <w:t>30</w:t>
      </w:r>
      <w:r w:rsidRPr="003F0196">
        <w:rPr>
          <w:sz w:val="28"/>
          <w:szCs w:val="28"/>
        </w:rPr>
        <w:t>»</w:t>
      </w:r>
      <w:r w:rsidR="002304BD">
        <w:rPr>
          <w:sz w:val="28"/>
          <w:szCs w:val="28"/>
        </w:rPr>
        <w:t xml:space="preserve"> августа </w:t>
      </w:r>
      <w:r w:rsidRPr="003F0196">
        <w:rPr>
          <w:sz w:val="28"/>
          <w:szCs w:val="28"/>
        </w:rPr>
        <w:t>201</w:t>
      </w:r>
      <w:r>
        <w:rPr>
          <w:sz w:val="28"/>
          <w:szCs w:val="28"/>
        </w:rPr>
        <w:t>3</w:t>
      </w:r>
      <w:r w:rsidRPr="003F0196">
        <w:rPr>
          <w:sz w:val="28"/>
          <w:szCs w:val="28"/>
        </w:rPr>
        <w:t xml:space="preserve"> года, протокол № </w:t>
      </w:r>
      <w:r w:rsidR="002304BD">
        <w:rPr>
          <w:sz w:val="28"/>
          <w:szCs w:val="28"/>
        </w:rPr>
        <w:t>1</w:t>
      </w:r>
      <w:r w:rsidRPr="003F0196">
        <w:rPr>
          <w:sz w:val="28"/>
          <w:szCs w:val="28"/>
        </w:rPr>
        <w:t xml:space="preserve"> и советом учебного заведения «</w:t>
      </w:r>
      <w:r w:rsidR="002304BD">
        <w:rPr>
          <w:sz w:val="28"/>
          <w:szCs w:val="28"/>
        </w:rPr>
        <w:t>30</w:t>
      </w:r>
      <w:r w:rsidRPr="003F0196">
        <w:rPr>
          <w:sz w:val="28"/>
          <w:szCs w:val="28"/>
        </w:rPr>
        <w:t>»</w:t>
      </w:r>
      <w:r w:rsidR="002304BD">
        <w:rPr>
          <w:sz w:val="28"/>
          <w:szCs w:val="28"/>
        </w:rPr>
        <w:t xml:space="preserve"> августа </w:t>
      </w:r>
      <w:r w:rsidRPr="003F0196">
        <w:rPr>
          <w:sz w:val="28"/>
          <w:szCs w:val="28"/>
        </w:rPr>
        <w:t>201</w:t>
      </w:r>
      <w:r>
        <w:rPr>
          <w:sz w:val="28"/>
          <w:szCs w:val="28"/>
        </w:rPr>
        <w:t>3</w:t>
      </w:r>
      <w:r w:rsidRPr="003F0196">
        <w:rPr>
          <w:sz w:val="28"/>
          <w:szCs w:val="28"/>
        </w:rPr>
        <w:t xml:space="preserve"> года, протокол № </w:t>
      </w:r>
      <w:r w:rsidR="002304BD">
        <w:rPr>
          <w:sz w:val="28"/>
          <w:szCs w:val="28"/>
        </w:rPr>
        <w:t>29</w:t>
      </w:r>
      <w:r w:rsidRPr="003F0196">
        <w:rPr>
          <w:sz w:val="28"/>
          <w:szCs w:val="28"/>
        </w:rPr>
        <w:t xml:space="preserve">, принято общим собранием трудового коллектива </w:t>
      </w:r>
      <w:r>
        <w:rPr>
          <w:sz w:val="28"/>
          <w:szCs w:val="28"/>
        </w:rPr>
        <w:t>школы-интерната</w:t>
      </w:r>
      <w:r w:rsidRPr="003F0196">
        <w:rPr>
          <w:sz w:val="28"/>
          <w:szCs w:val="28"/>
        </w:rPr>
        <w:t xml:space="preserve"> «</w:t>
      </w:r>
      <w:r w:rsidR="002304BD">
        <w:rPr>
          <w:sz w:val="28"/>
          <w:szCs w:val="28"/>
        </w:rPr>
        <w:t>30</w:t>
      </w:r>
      <w:r w:rsidRPr="003F0196">
        <w:rPr>
          <w:sz w:val="28"/>
          <w:szCs w:val="28"/>
        </w:rPr>
        <w:t>»</w:t>
      </w:r>
      <w:r w:rsidR="002304BD">
        <w:rPr>
          <w:sz w:val="28"/>
          <w:szCs w:val="28"/>
        </w:rPr>
        <w:t xml:space="preserve"> августа </w:t>
      </w:r>
      <w:r w:rsidRPr="003F0196">
        <w:rPr>
          <w:sz w:val="28"/>
          <w:szCs w:val="28"/>
        </w:rPr>
        <w:t>201</w:t>
      </w:r>
      <w:r>
        <w:rPr>
          <w:sz w:val="28"/>
          <w:szCs w:val="28"/>
        </w:rPr>
        <w:t>3</w:t>
      </w:r>
      <w:r w:rsidRPr="003F0196">
        <w:rPr>
          <w:sz w:val="28"/>
          <w:szCs w:val="28"/>
        </w:rPr>
        <w:t xml:space="preserve"> года, протокол № </w:t>
      </w:r>
      <w:r w:rsidR="002304BD">
        <w:rPr>
          <w:sz w:val="28"/>
          <w:szCs w:val="28"/>
        </w:rPr>
        <w:t>1</w:t>
      </w:r>
      <w:r w:rsidRPr="003F0196">
        <w:rPr>
          <w:sz w:val="28"/>
          <w:szCs w:val="28"/>
        </w:rPr>
        <w:t xml:space="preserve">, утверждено директором </w:t>
      </w:r>
      <w:r>
        <w:rPr>
          <w:sz w:val="28"/>
          <w:szCs w:val="28"/>
        </w:rPr>
        <w:t>школы-интерната</w:t>
      </w:r>
      <w:r w:rsidRPr="003F0196">
        <w:rPr>
          <w:sz w:val="28"/>
          <w:szCs w:val="28"/>
        </w:rPr>
        <w:t xml:space="preserve"> «</w:t>
      </w:r>
      <w:r w:rsidR="002304BD">
        <w:rPr>
          <w:sz w:val="28"/>
          <w:szCs w:val="28"/>
        </w:rPr>
        <w:t>30</w:t>
      </w:r>
      <w:r w:rsidRPr="003F0196">
        <w:rPr>
          <w:sz w:val="28"/>
          <w:szCs w:val="28"/>
        </w:rPr>
        <w:t>»</w:t>
      </w:r>
      <w:r w:rsidR="002304BD">
        <w:rPr>
          <w:sz w:val="28"/>
          <w:szCs w:val="28"/>
        </w:rPr>
        <w:t xml:space="preserve"> августа</w:t>
      </w:r>
      <w:r w:rsidRPr="003F0196">
        <w:rPr>
          <w:sz w:val="28"/>
          <w:szCs w:val="28"/>
        </w:rPr>
        <w:t xml:space="preserve"> 201</w:t>
      </w:r>
      <w:r>
        <w:rPr>
          <w:sz w:val="28"/>
          <w:szCs w:val="28"/>
        </w:rPr>
        <w:t>3</w:t>
      </w:r>
      <w:r w:rsidRPr="003F0196">
        <w:rPr>
          <w:sz w:val="28"/>
          <w:szCs w:val="28"/>
        </w:rPr>
        <w:t xml:space="preserve">  года.</w:t>
      </w:r>
    </w:p>
    <w:p w:rsidR="003F0196" w:rsidRPr="003F0196" w:rsidRDefault="003F0196" w:rsidP="003F0196">
      <w:pPr>
        <w:pStyle w:val="a20"/>
        <w:spacing w:before="0" w:beforeAutospacing="0" w:after="0" w:afterAutospacing="0" w:line="360" w:lineRule="auto"/>
        <w:ind w:left="851"/>
        <w:contextualSpacing/>
        <w:jc w:val="both"/>
        <w:rPr>
          <w:b/>
          <w:sz w:val="28"/>
          <w:szCs w:val="28"/>
        </w:rPr>
      </w:pPr>
      <w:r>
        <w:rPr>
          <w:b/>
          <w:sz w:val="28"/>
          <w:szCs w:val="28"/>
        </w:rPr>
        <w:t xml:space="preserve">     6.1.2.</w:t>
      </w:r>
      <w:r w:rsidRPr="003F0196">
        <w:rPr>
          <w:b/>
          <w:sz w:val="28"/>
          <w:szCs w:val="28"/>
        </w:rPr>
        <w:t xml:space="preserve"> </w:t>
      </w:r>
      <w:r>
        <w:rPr>
          <w:b/>
          <w:sz w:val="28"/>
          <w:szCs w:val="28"/>
        </w:rPr>
        <w:t xml:space="preserve"> </w:t>
      </w:r>
      <w:r w:rsidRPr="003F0196">
        <w:rPr>
          <w:color w:val="000000"/>
          <w:sz w:val="28"/>
          <w:szCs w:val="28"/>
        </w:rPr>
        <w:t xml:space="preserve">Настоящее положение вступает в действие с </w:t>
      </w:r>
      <w:r w:rsidRPr="003F0196">
        <w:rPr>
          <w:sz w:val="28"/>
          <w:szCs w:val="28"/>
        </w:rPr>
        <w:t>«</w:t>
      </w:r>
      <w:r w:rsidR="002304BD">
        <w:rPr>
          <w:sz w:val="28"/>
          <w:szCs w:val="28"/>
        </w:rPr>
        <w:t xml:space="preserve">1» сентября </w:t>
      </w:r>
      <w:r w:rsidRPr="003F0196">
        <w:rPr>
          <w:color w:val="000000"/>
          <w:sz w:val="28"/>
          <w:szCs w:val="28"/>
        </w:rPr>
        <w:t>201</w:t>
      </w:r>
      <w:r>
        <w:rPr>
          <w:color w:val="000000"/>
          <w:sz w:val="28"/>
          <w:szCs w:val="28"/>
        </w:rPr>
        <w:t>3</w:t>
      </w:r>
      <w:r w:rsidRPr="003F0196">
        <w:rPr>
          <w:color w:val="000000"/>
          <w:sz w:val="28"/>
          <w:szCs w:val="28"/>
        </w:rPr>
        <w:t xml:space="preserve"> года. По инициативе группы работников </w:t>
      </w:r>
      <w:r>
        <w:rPr>
          <w:color w:val="000000"/>
          <w:sz w:val="28"/>
          <w:szCs w:val="28"/>
        </w:rPr>
        <w:t>школы-интерната</w:t>
      </w:r>
      <w:r w:rsidRPr="003F0196">
        <w:rPr>
          <w:color w:val="000000"/>
          <w:sz w:val="28"/>
          <w:szCs w:val="28"/>
        </w:rPr>
        <w:t xml:space="preserve">, директора </w:t>
      </w:r>
      <w:r>
        <w:rPr>
          <w:color w:val="000000"/>
          <w:sz w:val="28"/>
          <w:szCs w:val="28"/>
        </w:rPr>
        <w:t>школы-интерната,</w:t>
      </w:r>
      <w:r w:rsidRPr="003F0196">
        <w:rPr>
          <w:color w:val="000000"/>
          <w:sz w:val="28"/>
          <w:szCs w:val="28"/>
        </w:rPr>
        <w:t xml:space="preserve"> по согласованию с Советом учебного заведения и собранием коллектива </w:t>
      </w:r>
      <w:r>
        <w:rPr>
          <w:color w:val="000000"/>
          <w:sz w:val="28"/>
          <w:szCs w:val="28"/>
        </w:rPr>
        <w:t>школы-интерната</w:t>
      </w:r>
      <w:r w:rsidRPr="003F0196">
        <w:rPr>
          <w:color w:val="000000"/>
          <w:sz w:val="28"/>
          <w:szCs w:val="28"/>
        </w:rPr>
        <w:t xml:space="preserve"> Положение (его отдельные пункты) может быть изменено.</w:t>
      </w:r>
    </w:p>
    <w:p w:rsidR="003F0196" w:rsidRPr="003F0196" w:rsidRDefault="003F0196" w:rsidP="003F0196">
      <w:pPr>
        <w:pStyle w:val="a20"/>
        <w:spacing w:before="0" w:beforeAutospacing="0" w:after="0" w:afterAutospacing="0" w:line="360" w:lineRule="auto"/>
        <w:ind w:left="567" w:firstLine="284"/>
        <w:contextualSpacing/>
        <w:rPr>
          <w:b/>
          <w:sz w:val="28"/>
          <w:szCs w:val="28"/>
        </w:rPr>
      </w:pPr>
    </w:p>
    <w:p w:rsidR="003F0196" w:rsidRDefault="003F0196" w:rsidP="003F0196">
      <w:pPr>
        <w:pStyle w:val="a20"/>
        <w:spacing w:before="0" w:beforeAutospacing="0" w:after="0" w:afterAutospacing="0"/>
        <w:ind w:left="567" w:firstLine="284"/>
        <w:contextualSpacing/>
        <w:jc w:val="center"/>
        <w:rPr>
          <w:b/>
        </w:rPr>
      </w:pPr>
    </w:p>
    <w:p w:rsidR="003F0196" w:rsidRDefault="003F0196" w:rsidP="003F0196">
      <w:pPr>
        <w:pStyle w:val="a20"/>
        <w:spacing w:before="0" w:beforeAutospacing="0" w:after="0" w:afterAutospacing="0"/>
        <w:ind w:left="567" w:firstLine="284"/>
        <w:contextualSpacing/>
        <w:jc w:val="center"/>
        <w:rPr>
          <w:b/>
        </w:rPr>
      </w:pPr>
    </w:p>
    <w:p w:rsidR="003F0196" w:rsidRDefault="003F0196" w:rsidP="003F0196">
      <w:pPr>
        <w:pStyle w:val="a20"/>
        <w:spacing w:before="0" w:beforeAutospacing="0" w:after="0" w:afterAutospacing="0"/>
        <w:ind w:left="567" w:firstLine="284"/>
        <w:contextualSpacing/>
        <w:jc w:val="center"/>
        <w:rPr>
          <w:b/>
        </w:rPr>
      </w:pPr>
    </w:p>
    <w:p w:rsidR="005B1DD8" w:rsidRDefault="005B1DD8"/>
    <w:sectPr w:rsidR="005B1DD8" w:rsidSect="00B62B1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B4494"/>
    <w:multiLevelType w:val="multilevel"/>
    <w:tmpl w:val="6CFA2B96"/>
    <w:lvl w:ilvl="0">
      <w:start w:val="2"/>
      <w:numFmt w:val="decimal"/>
      <w:lvlText w:val="%1."/>
      <w:lvlJc w:val="left"/>
      <w:pPr>
        <w:ind w:left="360" w:hanging="360"/>
      </w:pPr>
    </w:lvl>
    <w:lvl w:ilvl="1">
      <w:start w:val="1"/>
      <w:numFmt w:val="decimal"/>
      <w:lvlText w:val="%1.%2."/>
      <w:lvlJc w:val="left"/>
      <w:pPr>
        <w:ind w:left="987" w:hanging="360"/>
      </w:pPr>
    </w:lvl>
    <w:lvl w:ilvl="2">
      <w:start w:val="1"/>
      <w:numFmt w:val="decimal"/>
      <w:lvlText w:val="%1.%2.%3."/>
      <w:lvlJc w:val="left"/>
      <w:pPr>
        <w:ind w:left="1288" w:hanging="720"/>
      </w:pPr>
      <w:rPr>
        <w:b/>
      </w:rPr>
    </w:lvl>
    <w:lvl w:ilvl="3">
      <w:start w:val="1"/>
      <w:numFmt w:val="decimal"/>
      <w:lvlText w:val="%1.%2.%3.%4."/>
      <w:lvlJc w:val="left"/>
      <w:pPr>
        <w:ind w:left="2601" w:hanging="720"/>
      </w:pPr>
    </w:lvl>
    <w:lvl w:ilvl="4">
      <w:start w:val="1"/>
      <w:numFmt w:val="decimal"/>
      <w:lvlText w:val="%1.%2.%3.%4.%5."/>
      <w:lvlJc w:val="left"/>
      <w:pPr>
        <w:ind w:left="3588" w:hanging="1080"/>
      </w:pPr>
    </w:lvl>
    <w:lvl w:ilvl="5">
      <w:start w:val="1"/>
      <w:numFmt w:val="decimal"/>
      <w:lvlText w:val="%1.%2.%3.%4.%5.%6."/>
      <w:lvlJc w:val="left"/>
      <w:pPr>
        <w:ind w:left="4215" w:hanging="1080"/>
      </w:pPr>
    </w:lvl>
    <w:lvl w:ilvl="6">
      <w:start w:val="1"/>
      <w:numFmt w:val="decimal"/>
      <w:lvlText w:val="%1.%2.%3.%4.%5.%6.%7."/>
      <w:lvlJc w:val="left"/>
      <w:pPr>
        <w:ind w:left="5202" w:hanging="1440"/>
      </w:pPr>
    </w:lvl>
    <w:lvl w:ilvl="7">
      <w:start w:val="1"/>
      <w:numFmt w:val="decimal"/>
      <w:lvlText w:val="%1.%2.%3.%4.%5.%6.%7.%8."/>
      <w:lvlJc w:val="left"/>
      <w:pPr>
        <w:ind w:left="5829" w:hanging="1440"/>
      </w:pPr>
    </w:lvl>
    <w:lvl w:ilvl="8">
      <w:start w:val="1"/>
      <w:numFmt w:val="decimal"/>
      <w:lvlText w:val="%1.%2.%3.%4.%5.%6.%7.%8.%9."/>
      <w:lvlJc w:val="left"/>
      <w:pPr>
        <w:ind w:left="6816"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964079"/>
    <w:rsid w:val="00056B91"/>
    <w:rsid w:val="001505B4"/>
    <w:rsid w:val="002304BD"/>
    <w:rsid w:val="002C4371"/>
    <w:rsid w:val="003F0196"/>
    <w:rsid w:val="005B1DD8"/>
    <w:rsid w:val="00964079"/>
    <w:rsid w:val="00993150"/>
    <w:rsid w:val="00B13E0F"/>
    <w:rsid w:val="00B62B11"/>
    <w:rsid w:val="00E76464"/>
    <w:rsid w:val="00F71C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0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6407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96407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640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4079"/>
    <w:rPr>
      <w:rFonts w:ascii="Tahoma" w:hAnsi="Tahoma" w:cs="Tahoma"/>
      <w:sz w:val="16"/>
      <w:szCs w:val="16"/>
    </w:rPr>
  </w:style>
  <w:style w:type="paragraph" w:customStyle="1" w:styleId="a20">
    <w:name w:val="a2"/>
    <w:basedOn w:val="a"/>
    <w:rsid w:val="003F01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7152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3A3106728E556089FC0178EACFDCD4D75A4ADCA8C9B826F54F713E1E2775416EB37913657E0160F6B615sDpAN" TargetMode="External"/><Relationship Id="rId13" Type="http://schemas.openxmlformats.org/officeDocument/2006/relationships/hyperlink" Target="consultantplus://offline/ref=1A3A3106728E556089FC0178EACFDCD4D75A4ADCA8CEBA2BF74F713E1E2775416EB37913657E0160F6B614sDp0N" TargetMode="External"/><Relationship Id="rId18" Type="http://schemas.openxmlformats.org/officeDocument/2006/relationships/hyperlink" Target="consultantplus://offline/ref=1A3A3106728E556089FC0178EACFDCD4D75A4ADCA8C9BF26F04F713E1E2775416EB37913657E0160F6B616sDp8N" TargetMode="External"/><Relationship Id="rId26" Type="http://schemas.openxmlformats.org/officeDocument/2006/relationships/hyperlink" Target="consultantplus://offline/ref=1A3A3106728E556089FC0178EACFDCD4D75A4ADCA8C9BF26F04F713E1E2775416EB37913657E0160F6B616sDpDN" TargetMode="External"/><Relationship Id="rId39" Type="http://schemas.openxmlformats.org/officeDocument/2006/relationships/hyperlink" Target="consultantplus://offline/ref=1A3A3106728E556089FC0178EACFDCD4D75A4ADCA8C9BF26F04F713E1E2775416EB37913657E0160F6B610sDpCN" TargetMode="External"/><Relationship Id="rId3" Type="http://schemas.openxmlformats.org/officeDocument/2006/relationships/settings" Target="settings.xml"/><Relationship Id="rId21" Type="http://schemas.openxmlformats.org/officeDocument/2006/relationships/hyperlink" Target="consultantplus://offline/ref=1A3A3106728E556089FC0178EACFDCD4D75A4ADCA8C9BF26F04F713E1E2775416EB37913657E0160F6B616sDpBN" TargetMode="External"/><Relationship Id="rId34" Type="http://schemas.openxmlformats.org/officeDocument/2006/relationships/hyperlink" Target="consultantplus://offline/ref=1A3A3106728E556089FC0178EACFDCD4D75A4ADCA8CABF2BFE4F713E1E2775416EB37913657E0160F6B515sDpAN" TargetMode="External"/><Relationship Id="rId42" Type="http://schemas.openxmlformats.org/officeDocument/2006/relationships/hyperlink" Target="consultantplus://offline/ref=1A3A3106728E556089FC0178EACFDCD4D75A4ADCA8C9BF26F04F713E1E2775416EB37913657E0160F6B610sDpFN" TargetMode="External"/><Relationship Id="rId7" Type="http://schemas.openxmlformats.org/officeDocument/2006/relationships/hyperlink" Target="consultantplus://offline/ref=1A3A3106728E556089FC0178EACFDCD4D75A4ADCA8C9BF26F04F713E1E2775416EB37913657E0160F6B615sDpAN" TargetMode="External"/><Relationship Id="rId12" Type="http://schemas.openxmlformats.org/officeDocument/2006/relationships/hyperlink" Target="consultantplus://offline/ref=1A3A3106728E556089FC0178EACFDCD4D75A4ADCA8CABA24F14F713E1E2775416EB37913657E0160F6B513sDp1N" TargetMode="External"/><Relationship Id="rId17" Type="http://schemas.openxmlformats.org/officeDocument/2006/relationships/hyperlink" Target="consultantplus://offline/ref=1A3A3106728E556089FC0178EACFDCD4D75A4ADCA8C9BF26F04F713E1E2775416EB37913657E0160F6B615sDp0N" TargetMode="External"/><Relationship Id="rId25" Type="http://schemas.openxmlformats.org/officeDocument/2006/relationships/hyperlink" Target="consultantplus://offline/ref=1A3A3106728E556089FC0178EACFDCD4D75A4ADCA8C9BF26F04F713E1E2775416EB37913657E0160F6B616sDpDN" TargetMode="External"/><Relationship Id="rId33" Type="http://schemas.openxmlformats.org/officeDocument/2006/relationships/hyperlink" Target="consultantplus://offline/ref=1A3A3106728E556089FC0178EACFDCD4D75A4ADCA8C9B826F54F713E1E2775416EB37913657E0160F6B615sDp1N" TargetMode="External"/><Relationship Id="rId38" Type="http://schemas.openxmlformats.org/officeDocument/2006/relationships/hyperlink" Target="consultantplus://offline/ref=1A3A3106728E556089FC0178EACFDCD4D75A4ADCA8C9BF26F04F713E1E2775416EB37913657E0160F6B610sDpAN" TargetMode="External"/><Relationship Id="rId2" Type="http://schemas.openxmlformats.org/officeDocument/2006/relationships/styles" Target="styles.xml"/><Relationship Id="rId16" Type="http://schemas.openxmlformats.org/officeDocument/2006/relationships/hyperlink" Target="consultantplus://offline/ref=1A3A3106728E556089FC1F75FCA381DCDE5113D5A4C5B274AB102A63492E7F1629FC20s5p1N" TargetMode="External"/><Relationship Id="rId20" Type="http://schemas.openxmlformats.org/officeDocument/2006/relationships/hyperlink" Target="consultantplus://offline/ref=1A3A3106728E556089FC0178EACFDCD4D75A4ADCA8C9BF26F04F713E1E2775416EB37913657E0160F6B616sDpAN" TargetMode="External"/><Relationship Id="rId29" Type="http://schemas.openxmlformats.org/officeDocument/2006/relationships/hyperlink" Target="consultantplus://offline/ref=1A3A3106728E556089FC0178EACFDCD4D75A4ADCA8C9BF26F04F713E1E2775416EB37913657E0160F6B616sDpFN" TargetMode="External"/><Relationship Id="rId41" Type="http://schemas.openxmlformats.org/officeDocument/2006/relationships/hyperlink" Target="consultantplus://offline/ref=1A3A3106728E556089FC0178EACFDCD4D75A4ADCA8C9BF26F04F713E1E2775416EB37913657E0160F6B610sDpEN" TargetMode="External"/><Relationship Id="rId1" Type="http://schemas.openxmlformats.org/officeDocument/2006/relationships/numbering" Target="numbering.xml"/><Relationship Id="rId6" Type="http://schemas.openxmlformats.org/officeDocument/2006/relationships/hyperlink" Target="consultantplus://offline/ref=1A3A3106728E556089FC0178EACFDCD4D75A4ADCA8C9B826F54F713E1E2775416EB37913657E0160F6B613sDpEN" TargetMode="External"/><Relationship Id="rId11" Type="http://schemas.openxmlformats.org/officeDocument/2006/relationships/hyperlink" Target="consultantplus://offline/ref=1A3A3106728E556089FC0178EACFDCD4D75A4ADCA8C9BF26F04F713E1E2775416EB37913657E0160F6B615sDpCN" TargetMode="External"/><Relationship Id="rId24" Type="http://schemas.openxmlformats.org/officeDocument/2006/relationships/hyperlink" Target="consultantplus://offline/ref=1A3A3106728E556089FC0178EACFDCD4D75A4ADCA8CABA24F14F713E1E2775416EB37913657E0160F6B610sDpDN" TargetMode="External"/><Relationship Id="rId32" Type="http://schemas.openxmlformats.org/officeDocument/2006/relationships/hyperlink" Target="consultantplus://offline/ref=1A3A3106728E556089FC0178EACFDCD4D75A4ADCA8C9BF26F04F713E1E2775416EB37913657E0160F6B617sDpDN" TargetMode="External"/><Relationship Id="rId37" Type="http://schemas.openxmlformats.org/officeDocument/2006/relationships/hyperlink" Target="consultantplus://offline/ref=1A3A3106728E556089FC0178EACFDCD4D75A4ADCA8C9BF26F04F713E1E2775416EB37913657E0160F6B610sDp9N" TargetMode="External"/><Relationship Id="rId40" Type="http://schemas.openxmlformats.org/officeDocument/2006/relationships/hyperlink" Target="consultantplus://offline/ref=1A3A3106728E556089FC0178EACFDCD4D75A4ADCA8C9BF26F04F713E1E2775416EB37913657E0160F6B610sDpDN" TargetMode="External"/><Relationship Id="rId5" Type="http://schemas.openxmlformats.org/officeDocument/2006/relationships/image" Target="media/image1.png"/><Relationship Id="rId15" Type="http://schemas.openxmlformats.org/officeDocument/2006/relationships/hyperlink" Target="consultantplus://offline/ref=1A3A3106728E556089FC0178EACFDCD4D75A4ADCA8C9BF26F04F713E1E2775416EB37913657E0160F6B615sDpFN" TargetMode="External"/><Relationship Id="rId23" Type="http://schemas.openxmlformats.org/officeDocument/2006/relationships/hyperlink" Target="consultantplus://offline/ref=1A3A3106728E556089FC0178EACFDCD4D75A4ADCA8CABA24F14F713E1E2775416EB37913657E0160F6B310sDp0N" TargetMode="External"/><Relationship Id="rId28" Type="http://schemas.openxmlformats.org/officeDocument/2006/relationships/hyperlink" Target="consultantplus://offline/ref=1A3A3106728E556089FC0178EACFDCD4D75A4ADCA8C9BF26F04F713E1E2775416EB37913657E0160F6B616sDpEN" TargetMode="External"/><Relationship Id="rId36" Type="http://schemas.openxmlformats.org/officeDocument/2006/relationships/hyperlink" Target="consultantplus://offline/ref=1A3A3106728E556089FC0178EACFDCD4D75A4ADCA8C9BF26F04F713E1E2775416EB37913657E0160F6B610sDp8N" TargetMode="External"/><Relationship Id="rId10" Type="http://schemas.openxmlformats.org/officeDocument/2006/relationships/hyperlink" Target="consultantplus://offline/ref=1A3A3106728E556089FC0178EACFDCD4D75A4ADCA8CABA24F14F713E1E2775416EB37913657E0160F6B71CsDpAN" TargetMode="External"/><Relationship Id="rId19" Type="http://schemas.openxmlformats.org/officeDocument/2006/relationships/hyperlink" Target="consultantplus://offline/ref=1A3A3106728E556089FC0178EACFDCD4D75A4ADCA8C9BF26F04F713E1E2775416EB37913657E0160F6B616sDp9N" TargetMode="External"/><Relationship Id="rId31" Type="http://schemas.openxmlformats.org/officeDocument/2006/relationships/hyperlink" Target="consultantplus://offline/ref=1A3A3106728E556089FC0178EACFDCD4D75A4ADCA8C9BF26F04F713E1E2775416EB37913657E0160F6B616sDp0N"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A3A3106728E556089FC0178EACFDCD4D75A4ADCA8C9B826F54F713E1E2775416EB37913657E0160F6B615sDp1N" TargetMode="External"/><Relationship Id="rId14" Type="http://schemas.openxmlformats.org/officeDocument/2006/relationships/hyperlink" Target="consultantplus://offline/ref=1A3A3106728E556089FC0178EACFDCD4D75A4ADCA8C9BF26F04F713E1E2775416EB37913657E0160F6B615sDpEN" TargetMode="External"/><Relationship Id="rId22" Type="http://schemas.openxmlformats.org/officeDocument/2006/relationships/hyperlink" Target="consultantplus://offline/ref=1A3A3106728E556089FC0178EACFDCD4D75A4ADCA8C9BF26F04F713E1E2775416EB37913657E0160F6B616sDpCN" TargetMode="External"/><Relationship Id="rId27" Type="http://schemas.openxmlformats.org/officeDocument/2006/relationships/hyperlink" Target="consultantplus://offline/ref=1A3A3106728E556089FC0178EACFDCD4D75A4ADCA8CABA24F14F713E1E2775416EB37913657E0160F6B311sDp0N" TargetMode="External"/><Relationship Id="rId30" Type="http://schemas.openxmlformats.org/officeDocument/2006/relationships/hyperlink" Target="consultantplus://offline/ref=1A3A3106728E556089FC0178EACFDCD4D75A4ADCA8C9B826F54F713E1E2775416EB37913657E0160F6B615sDpAN" TargetMode="External"/><Relationship Id="rId35" Type="http://schemas.openxmlformats.org/officeDocument/2006/relationships/hyperlink" Target="consultantplus://offline/ref=1A3A3106728E556089FC0178EACFDCD4D75A4ADCA8C9BF26F04F713E1E2775416EB37913657E0160F6B617sDp1N"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5039</Words>
  <Characters>28725</Characters>
  <Application>Microsoft Office Word</Application>
  <DocSecurity>0</DocSecurity>
  <Lines>239</Lines>
  <Paragraphs>67</Paragraphs>
  <ScaleCrop>false</ScaleCrop>
  <Company>lwgame.net</Company>
  <LinksUpToDate>false</LinksUpToDate>
  <CharactersWithSpaces>33697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Valued Acer Customer</cp:lastModifiedBy>
  <cp:revision>7</cp:revision>
  <cp:lastPrinted>2013-09-09T12:01:00Z</cp:lastPrinted>
  <dcterms:created xsi:type="dcterms:W3CDTF">2013-09-09T11:55:00Z</dcterms:created>
  <dcterms:modified xsi:type="dcterms:W3CDTF">2013-10-08T16:53:00Z</dcterms:modified>
</cp:coreProperties>
</file>